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sz w:val="20"/>
        </w:rPr>
      </w:pPr>
    </w:p>
    <w:p>
      <w:pPr>
        <w:pStyle w:val="7"/>
        <w:rPr>
          <w:sz w:val="20"/>
        </w:rPr>
      </w:pPr>
    </w:p>
    <w:p>
      <w:pPr>
        <w:pStyle w:val="7"/>
        <w:rPr>
          <w:sz w:val="20"/>
        </w:rPr>
      </w:pPr>
    </w:p>
    <w:p>
      <w:pPr>
        <w:pStyle w:val="7"/>
        <w:rPr>
          <w:sz w:val="20"/>
        </w:rPr>
      </w:pPr>
    </w:p>
    <w:p>
      <w:pPr>
        <w:pStyle w:val="7"/>
        <w:rPr>
          <w:sz w:val="20"/>
        </w:rPr>
      </w:pPr>
    </w:p>
    <w:p>
      <w:pPr>
        <w:pStyle w:val="7"/>
        <w:rPr>
          <w:sz w:val="20"/>
        </w:rPr>
      </w:pPr>
    </w:p>
    <w:p>
      <w:pPr>
        <w:pStyle w:val="7"/>
        <w:spacing w:before="8"/>
        <w:rPr>
          <w:sz w:val="21"/>
        </w:rPr>
      </w:pPr>
    </w:p>
    <w:p>
      <w:pPr>
        <w:spacing w:before="28" w:line="266" w:lineRule="auto"/>
        <w:ind w:left="1647" w:right="2075"/>
        <w:jc w:val="center"/>
        <w:rPr>
          <w:b/>
          <w:sz w:val="36"/>
          <w:szCs w:val="36"/>
        </w:rPr>
      </w:pPr>
      <w:r>
        <w:rPr>
          <w:rFonts w:hint="eastAsia"/>
          <w:b/>
          <w:sz w:val="36"/>
          <w:szCs w:val="36"/>
        </w:rPr>
        <w:t>阜阳</w:t>
      </w:r>
      <w:r>
        <w:rPr>
          <w:b/>
          <w:sz w:val="36"/>
          <w:szCs w:val="36"/>
        </w:rPr>
        <w:t>市政府采购示范文本竞争性谈判文件</w:t>
      </w:r>
    </w:p>
    <w:p>
      <w:pPr>
        <w:ind w:left="1647" w:right="2071"/>
        <w:jc w:val="center"/>
        <w:rPr>
          <w:b/>
          <w:sz w:val="36"/>
          <w:szCs w:val="36"/>
        </w:rPr>
      </w:pPr>
      <w:r>
        <w:rPr>
          <w:b/>
          <w:sz w:val="36"/>
          <w:szCs w:val="36"/>
        </w:rPr>
        <w:t>（服务类）</w:t>
      </w:r>
    </w:p>
    <w:p>
      <w:pPr>
        <w:pStyle w:val="7"/>
        <w:rPr>
          <w:b/>
          <w:sz w:val="36"/>
          <w:szCs w:val="36"/>
        </w:rPr>
      </w:pPr>
    </w:p>
    <w:p>
      <w:pPr>
        <w:pStyle w:val="7"/>
        <w:rPr>
          <w:b/>
          <w:sz w:val="52"/>
        </w:rPr>
      </w:pPr>
    </w:p>
    <w:p>
      <w:pPr>
        <w:pStyle w:val="7"/>
        <w:rPr>
          <w:b/>
          <w:sz w:val="52"/>
        </w:rPr>
      </w:pPr>
    </w:p>
    <w:p>
      <w:pPr>
        <w:pStyle w:val="7"/>
        <w:rPr>
          <w:b/>
          <w:sz w:val="52"/>
        </w:rPr>
      </w:pPr>
    </w:p>
    <w:p>
      <w:pPr>
        <w:pStyle w:val="7"/>
        <w:rPr>
          <w:b/>
          <w:sz w:val="52"/>
        </w:rPr>
      </w:pPr>
    </w:p>
    <w:p>
      <w:pPr>
        <w:pStyle w:val="7"/>
        <w:rPr>
          <w:b/>
          <w:sz w:val="52"/>
        </w:rPr>
      </w:pPr>
    </w:p>
    <w:p>
      <w:pPr>
        <w:pStyle w:val="7"/>
        <w:spacing w:before="6"/>
        <w:rPr>
          <w:b/>
          <w:sz w:val="40"/>
        </w:rPr>
      </w:pPr>
    </w:p>
    <w:p>
      <w:pPr>
        <w:widowControl/>
        <w:autoSpaceDE/>
        <w:autoSpaceDN/>
        <w:rPr>
          <w:b/>
          <w:sz w:val="32"/>
        </w:rPr>
      </w:pPr>
      <w:r>
        <w:rPr>
          <w:b/>
          <w:sz w:val="32"/>
        </w:rPr>
        <w:br w:type="page"/>
      </w:r>
    </w:p>
    <w:p>
      <w:pPr>
        <w:spacing w:line="360" w:lineRule="auto"/>
        <w:jc w:val="center"/>
        <w:rPr>
          <w:b/>
          <w:bCs/>
          <w:sz w:val="44"/>
          <w:szCs w:val="44"/>
          <w:u w:val="single"/>
        </w:rPr>
      </w:pPr>
    </w:p>
    <w:p>
      <w:pPr>
        <w:spacing w:line="360" w:lineRule="auto"/>
        <w:jc w:val="center"/>
        <w:rPr>
          <w:b/>
          <w:bCs/>
          <w:sz w:val="44"/>
          <w:szCs w:val="44"/>
          <w:u w:val="single"/>
        </w:rPr>
      </w:pPr>
    </w:p>
    <w:p>
      <w:pPr>
        <w:spacing w:line="360" w:lineRule="auto"/>
        <w:jc w:val="center"/>
        <w:rPr>
          <w:b/>
          <w:bCs/>
          <w:sz w:val="32"/>
          <w:szCs w:val="32"/>
          <w:u w:val="single"/>
        </w:rPr>
      </w:pPr>
    </w:p>
    <w:p>
      <w:pPr>
        <w:spacing w:line="360" w:lineRule="auto"/>
        <w:jc w:val="center"/>
        <w:rPr>
          <w:b/>
          <w:bCs/>
          <w:sz w:val="32"/>
          <w:szCs w:val="32"/>
          <w:u w:val="single"/>
        </w:rPr>
      </w:pPr>
    </w:p>
    <w:p>
      <w:pPr>
        <w:spacing w:line="360" w:lineRule="auto"/>
        <w:jc w:val="center"/>
        <w:rPr>
          <w:rStyle w:val="12"/>
          <w:b/>
          <w:bCs/>
          <w:sz w:val="32"/>
          <w:szCs w:val="32"/>
        </w:rPr>
      </w:pPr>
      <w:r>
        <w:rPr>
          <w:rFonts w:hint="eastAsia" w:ascii="宋体" w:hAnsi="宋体" w:eastAsia="宋体" w:cs="宋体"/>
          <w:b/>
          <w:kern w:val="2"/>
          <w:sz w:val="32"/>
          <w:szCs w:val="32"/>
          <w:u w:val="single"/>
          <w:lang w:val="en-US" w:eastAsia="zh-CN" w:bidi="ar"/>
        </w:rPr>
        <w:t>阜阳幼儿师范高等专科学校建立两级绩效考核体系和完善绩效工资分配方案项目</w:t>
      </w:r>
    </w:p>
    <w:p>
      <w:pPr>
        <w:spacing w:line="360" w:lineRule="auto"/>
        <w:jc w:val="center"/>
        <w:rPr>
          <w:b/>
          <w:sz w:val="32"/>
          <w:szCs w:val="32"/>
        </w:rPr>
      </w:pPr>
    </w:p>
    <w:p>
      <w:pPr>
        <w:jc w:val="center"/>
        <w:rPr>
          <w:sz w:val="32"/>
          <w:szCs w:val="32"/>
        </w:rPr>
      </w:pPr>
      <w:r>
        <w:rPr>
          <w:rFonts w:hint="eastAsia"/>
          <w:sz w:val="32"/>
          <w:szCs w:val="32"/>
        </w:rPr>
        <w:t>竞争性谈判文件</w:t>
      </w:r>
    </w:p>
    <w:p>
      <w:pPr>
        <w:jc w:val="center"/>
        <w:rPr>
          <w:b/>
          <w:sz w:val="32"/>
          <w:szCs w:val="32"/>
        </w:rPr>
      </w:pPr>
    </w:p>
    <w:p>
      <w:pPr>
        <w:ind w:firstLine="2718" w:firstLineChars="846"/>
        <w:rPr>
          <w:b/>
          <w:sz w:val="32"/>
          <w:szCs w:val="32"/>
        </w:rPr>
      </w:pPr>
    </w:p>
    <w:p>
      <w:pPr>
        <w:ind w:firstLine="2718" w:firstLineChars="846"/>
        <w:rPr>
          <w:sz w:val="32"/>
          <w:szCs w:val="32"/>
        </w:rPr>
      </w:pPr>
      <w:r>
        <w:rPr>
          <w:rFonts w:hint="eastAsia"/>
          <w:b/>
          <w:sz w:val="32"/>
          <w:szCs w:val="32"/>
        </w:rPr>
        <w:t>项目编号：</w:t>
      </w:r>
      <w:r>
        <w:rPr>
          <w:rFonts w:hint="eastAsia"/>
          <w:b/>
          <w:sz w:val="32"/>
          <w:szCs w:val="32"/>
          <w:u w:val="single"/>
        </w:rPr>
        <w:t>2020HY-C630847</w:t>
      </w:r>
      <w:r>
        <w:rPr>
          <w:rFonts w:hint="eastAsia"/>
          <w:sz w:val="32"/>
          <w:szCs w:val="32"/>
        </w:rPr>
        <w:t xml:space="preserve"> </w:t>
      </w:r>
    </w:p>
    <w:p>
      <w:pPr>
        <w:rPr>
          <w:sz w:val="32"/>
          <w:szCs w:val="32"/>
        </w:rPr>
      </w:pPr>
    </w:p>
    <w:p>
      <w:pPr>
        <w:rPr>
          <w:sz w:val="32"/>
          <w:szCs w:val="32"/>
        </w:rPr>
      </w:pPr>
    </w:p>
    <w:p>
      <w:pPr>
        <w:rPr>
          <w:sz w:val="32"/>
          <w:szCs w:val="32"/>
        </w:rPr>
      </w:pPr>
    </w:p>
    <w:p>
      <w:pPr>
        <w:rPr>
          <w:sz w:val="32"/>
          <w:szCs w:val="32"/>
        </w:rPr>
      </w:pPr>
      <w:r>
        <w:rPr>
          <w:rFonts w:hint="eastAsia"/>
          <w:b/>
          <w:sz w:val="32"/>
          <w:szCs w:val="32"/>
        </w:rPr>
        <w:t xml:space="preserve">        采   购  人：  </w:t>
      </w:r>
      <w:r>
        <w:rPr>
          <w:rFonts w:hint="eastAsia"/>
          <w:b/>
          <w:sz w:val="32"/>
          <w:szCs w:val="32"/>
          <w:u w:val="single"/>
        </w:rPr>
        <w:t xml:space="preserve"> </w:t>
      </w:r>
      <w:r>
        <w:rPr>
          <w:rFonts w:hint="eastAsia" w:ascii="宋体" w:hAnsi="宋体" w:eastAsia="宋体" w:cs="宋体"/>
          <w:b/>
          <w:kern w:val="2"/>
          <w:sz w:val="32"/>
          <w:szCs w:val="32"/>
          <w:u w:val="single"/>
          <w:lang w:val="en-US" w:eastAsia="zh-CN" w:bidi="ar"/>
        </w:rPr>
        <w:t>阜阳幼儿师范高等专科学校</w:t>
      </w:r>
      <w:r>
        <w:rPr>
          <w:rFonts w:hint="eastAsia" w:ascii="宋体" w:hAnsi="宋体"/>
          <w:b/>
          <w:sz w:val="32"/>
          <w:szCs w:val="32"/>
          <w:u w:val="single"/>
        </w:rPr>
        <w:t xml:space="preserve"> </w:t>
      </w:r>
      <w:r>
        <w:rPr>
          <w:rFonts w:hint="eastAsia"/>
          <w:b/>
          <w:sz w:val="32"/>
          <w:szCs w:val="32"/>
          <w:u w:val="single"/>
        </w:rPr>
        <w:t xml:space="preserve"> </w:t>
      </w:r>
      <w:r>
        <w:rPr>
          <w:rFonts w:hint="eastAsia"/>
          <w:b/>
          <w:sz w:val="32"/>
          <w:szCs w:val="32"/>
        </w:rPr>
        <w:t>（单位盖章）</w:t>
      </w:r>
    </w:p>
    <w:p>
      <w:pPr>
        <w:spacing w:line="440" w:lineRule="exact"/>
        <w:ind w:right="44" w:rightChars="20"/>
        <w:rPr>
          <w:rFonts w:cs="Arial"/>
          <w:b/>
          <w:sz w:val="32"/>
          <w:szCs w:val="32"/>
        </w:rPr>
      </w:pPr>
    </w:p>
    <w:p>
      <w:pPr>
        <w:ind w:firstLine="1205" w:firstLineChars="400"/>
        <w:rPr>
          <w:rFonts w:cs="Times New Roman"/>
          <w:b/>
          <w:kern w:val="2"/>
          <w:sz w:val="30"/>
          <w:szCs w:val="30"/>
          <w:u w:val="single"/>
          <w:lang w:val="en-US" w:bidi="ar-SA"/>
        </w:rPr>
      </w:pPr>
      <w:r>
        <w:rPr>
          <w:rFonts w:hint="eastAsia" w:cs="Times New Roman"/>
          <w:b/>
          <w:kern w:val="2"/>
          <w:sz w:val="30"/>
          <w:szCs w:val="30"/>
          <w:lang w:val="en-US" w:bidi="ar-SA"/>
        </w:rPr>
        <w:t>本项目采购文件编制人：</w:t>
      </w:r>
      <w:r>
        <w:rPr>
          <w:rFonts w:hint="eastAsia" w:cs="Times New Roman"/>
          <w:b/>
          <w:kern w:val="2"/>
          <w:sz w:val="30"/>
          <w:szCs w:val="30"/>
          <w:u w:val="single"/>
          <w:lang w:val="en-US" w:bidi="ar-SA"/>
        </w:rPr>
        <w:t xml:space="preserve">      （签字）   </w:t>
      </w:r>
    </w:p>
    <w:p>
      <w:pPr>
        <w:ind w:firstLine="1205" w:firstLineChars="400"/>
        <w:rPr>
          <w:rFonts w:cs="Times New Roman"/>
          <w:b/>
          <w:kern w:val="2"/>
          <w:sz w:val="30"/>
          <w:szCs w:val="30"/>
          <w:u w:val="single"/>
          <w:lang w:val="en-US" w:bidi="ar-SA"/>
        </w:rPr>
      </w:pPr>
    </w:p>
    <w:p>
      <w:pPr>
        <w:autoSpaceDE/>
        <w:autoSpaceDN/>
        <w:ind w:firstLine="1205" w:firstLineChars="400"/>
        <w:jc w:val="both"/>
        <w:rPr>
          <w:rFonts w:cs="Times New Roman"/>
          <w:b/>
          <w:kern w:val="2"/>
          <w:sz w:val="30"/>
          <w:szCs w:val="30"/>
          <w:lang w:val="en-US" w:bidi="ar-SA"/>
        </w:rPr>
      </w:pPr>
      <w:r>
        <w:rPr>
          <w:rFonts w:hint="eastAsia" w:cs="Times New Roman"/>
          <w:b/>
          <w:kern w:val="2"/>
          <w:sz w:val="30"/>
          <w:szCs w:val="30"/>
          <w:lang w:val="en-US" w:bidi="ar-SA"/>
        </w:rPr>
        <w:t>本项目采购文件审核人：</w:t>
      </w:r>
      <w:r>
        <w:rPr>
          <w:rFonts w:hint="eastAsia" w:cs="Times New Roman"/>
          <w:b/>
          <w:kern w:val="2"/>
          <w:sz w:val="30"/>
          <w:szCs w:val="30"/>
          <w:u w:val="single"/>
          <w:lang w:val="en-US" w:bidi="ar-SA"/>
        </w:rPr>
        <w:t xml:space="preserve">      （签字）   </w:t>
      </w:r>
    </w:p>
    <w:p>
      <w:pPr>
        <w:rPr>
          <w:b/>
          <w:sz w:val="32"/>
          <w:szCs w:val="32"/>
        </w:rPr>
      </w:pPr>
    </w:p>
    <w:p>
      <w:pPr>
        <w:rPr>
          <w:b/>
          <w:sz w:val="32"/>
          <w:szCs w:val="32"/>
        </w:rPr>
      </w:pPr>
    </w:p>
    <w:p>
      <w:pPr>
        <w:rPr>
          <w:b/>
          <w:sz w:val="32"/>
          <w:szCs w:val="32"/>
        </w:rPr>
      </w:pPr>
    </w:p>
    <w:p>
      <w:pPr>
        <w:rPr>
          <w:b/>
          <w:sz w:val="32"/>
          <w:szCs w:val="32"/>
          <w:u w:val="single"/>
        </w:rPr>
      </w:pPr>
    </w:p>
    <w:p>
      <w:pPr>
        <w:spacing w:line="440" w:lineRule="exact"/>
        <w:ind w:right="44" w:rightChars="20"/>
        <w:jc w:val="center"/>
        <w:rPr>
          <w:rFonts w:cs="Arial"/>
          <w:b/>
          <w:sz w:val="32"/>
          <w:szCs w:val="32"/>
        </w:rPr>
      </w:pPr>
    </w:p>
    <w:p>
      <w:pPr>
        <w:spacing w:line="440" w:lineRule="exact"/>
        <w:ind w:right="44" w:rightChars="20"/>
        <w:jc w:val="center"/>
        <w:rPr>
          <w:rFonts w:cs="Arial"/>
          <w:b/>
          <w:sz w:val="32"/>
          <w:szCs w:val="32"/>
        </w:rPr>
      </w:pPr>
    </w:p>
    <w:p>
      <w:pPr>
        <w:spacing w:line="440" w:lineRule="exact"/>
        <w:ind w:right="44" w:rightChars="20"/>
        <w:jc w:val="center"/>
        <w:rPr>
          <w:rFonts w:cs="Arial"/>
          <w:b/>
          <w:sz w:val="32"/>
          <w:szCs w:val="32"/>
        </w:rPr>
      </w:pPr>
      <w:r>
        <w:rPr>
          <w:rFonts w:cs="Arial"/>
          <w:b/>
          <w:sz w:val="32"/>
          <w:szCs w:val="32"/>
        </w:rPr>
        <w:t>20</w:t>
      </w:r>
      <w:r>
        <w:rPr>
          <w:rFonts w:hint="eastAsia" w:cs="Arial"/>
          <w:b/>
          <w:sz w:val="32"/>
          <w:szCs w:val="32"/>
        </w:rPr>
        <w:t>20年</w:t>
      </w:r>
      <w:r>
        <w:rPr>
          <w:rFonts w:hint="eastAsia" w:cs="Arial"/>
          <w:b/>
          <w:sz w:val="32"/>
          <w:szCs w:val="32"/>
          <w:u w:val="single"/>
        </w:rPr>
        <w:t xml:space="preserve">   </w:t>
      </w:r>
      <w:r>
        <w:rPr>
          <w:rFonts w:hint="eastAsia" w:cs="Arial"/>
          <w:b/>
          <w:sz w:val="32"/>
          <w:szCs w:val="32"/>
          <w:u w:val="single"/>
          <w:lang w:val="en-US" w:eastAsia="zh-CN"/>
        </w:rPr>
        <w:t>11</w:t>
      </w:r>
      <w:r>
        <w:rPr>
          <w:rFonts w:hint="eastAsia" w:cs="Arial"/>
          <w:b/>
          <w:sz w:val="32"/>
          <w:szCs w:val="32"/>
          <w:u w:val="single"/>
        </w:rPr>
        <w:t xml:space="preserve">   </w:t>
      </w:r>
      <w:r>
        <w:rPr>
          <w:rFonts w:hint="eastAsia" w:cs="Arial"/>
          <w:b/>
          <w:sz w:val="32"/>
          <w:szCs w:val="32"/>
        </w:rPr>
        <w:t>月</w:t>
      </w:r>
      <w:r>
        <w:rPr>
          <w:rFonts w:cs="Arial"/>
          <w:b/>
          <w:sz w:val="32"/>
          <w:szCs w:val="32"/>
        </w:rPr>
        <w:t xml:space="preserve"> </w:t>
      </w:r>
    </w:p>
    <w:p>
      <w:pPr>
        <w:jc w:val="center"/>
        <w:rPr>
          <w:sz w:val="36"/>
        </w:rPr>
        <w:sectPr>
          <w:headerReference r:id="rId3" w:type="default"/>
          <w:headerReference r:id="rId4" w:type="even"/>
          <w:pgSz w:w="11910" w:h="16850"/>
          <w:pgMar w:top="1400" w:right="1140" w:bottom="280" w:left="1300" w:header="877" w:footer="720" w:gutter="0"/>
          <w:cols w:space="720" w:num="1"/>
        </w:sectPr>
      </w:pPr>
    </w:p>
    <w:p>
      <w:pPr>
        <w:tabs>
          <w:tab w:val="left" w:pos="563"/>
        </w:tabs>
        <w:spacing w:before="54"/>
        <w:ind w:right="153"/>
        <w:jc w:val="center"/>
        <w:rPr>
          <w:b/>
          <w:sz w:val="28"/>
        </w:rPr>
      </w:pPr>
    </w:p>
    <w:p>
      <w:pPr>
        <w:tabs>
          <w:tab w:val="left" w:pos="563"/>
        </w:tabs>
        <w:spacing w:before="54"/>
        <w:ind w:right="153"/>
        <w:jc w:val="center"/>
        <w:rPr>
          <w:b/>
          <w:sz w:val="28"/>
        </w:rPr>
      </w:pPr>
    </w:p>
    <w:p>
      <w:pPr>
        <w:tabs>
          <w:tab w:val="left" w:pos="563"/>
        </w:tabs>
        <w:spacing w:before="54"/>
        <w:ind w:right="153"/>
        <w:jc w:val="center"/>
        <w:rPr>
          <w:b/>
          <w:sz w:val="32"/>
        </w:rPr>
      </w:pPr>
      <w:r>
        <w:rPr>
          <w:b/>
          <w:sz w:val="32"/>
        </w:rPr>
        <w:t>目</w:t>
      </w:r>
      <w:r>
        <w:rPr>
          <w:b/>
          <w:sz w:val="32"/>
        </w:rPr>
        <w:tab/>
      </w:r>
      <w:r>
        <w:rPr>
          <w:b/>
          <w:sz w:val="32"/>
        </w:rPr>
        <w:t>录</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第一章</w:t>
      </w:r>
      <w:r>
        <w:rPr>
          <w:b/>
          <w:color w:val="000000"/>
          <w:kern w:val="2"/>
          <w:sz w:val="24"/>
          <w:lang w:val="en-US" w:bidi="ar-SA"/>
        </w:rPr>
        <w:tab/>
      </w:r>
      <w:r>
        <w:rPr>
          <w:b/>
          <w:color w:val="000000"/>
          <w:kern w:val="2"/>
          <w:sz w:val="24"/>
          <w:lang w:val="en-US" w:bidi="ar-SA"/>
        </w:rPr>
        <w:t>竞争性谈判公告</w:t>
      </w:r>
      <w:r>
        <w:rPr>
          <w:rFonts w:cs="Times New Roman"/>
          <w:b/>
          <w:color w:val="000000"/>
        </w:rPr>
        <w:t>.................................................</w:t>
      </w:r>
      <w:r>
        <w:rPr>
          <w:b/>
          <w:color w:val="000000"/>
          <w:kern w:val="2"/>
          <w:sz w:val="24"/>
          <w:lang w:val="en-US" w:bidi="ar-SA"/>
        </w:rPr>
        <w:tab/>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第二章</w:t>
      </w:r>
      <w:r>
        <w:rPr>
          <w:b/>
          <w:color w:val="000000"/>
          <w:kern w:val="2"/>
          <w:sz w:val="24"/>
          <w:lang w:val="en-US" w:bidi="ar-SA"/>
        </w:rPr>
        <w:tab/>
      </w:r>
      <w:r>
        <w:rPr>
          <w:b/>
          <w:color w:val="000000"/>
          <w:kern w:val="2"/>
          <w:sz w:val="24"/>
          <w:lang w:val="en-US" w:bidi="ar-SA"/>
        </w:rPr>
        <w:t>供应商须知</w:t>
      </w:r>
      <w:r>
        <w:rPr>
          <w:b/>
          <w:color w:val="000000"/>
          <w:kern w:val="2"/>
          <w:sz w:val="24"/>
          <w:lang w:val="en-US" w:bidi="ar-SA"/>
        </w:rPr>
        <w:tab/>
      </w:r>
      <w:r>
        <w:rPr>
          <w:rFonts w:cs="Times New Roman"/>
          <w:b/>
          <w:color w:val="000000"/>
        </w:rPr>
        <w:t>.................................................</w:t>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第三章</w:t>
      </w:r>
      <w:r>
        <w:rPr>
          <w:b/>
          <w:color w:val="000000"/>
          <w:kern w:val="2"/>
          <w:sz w:val="24"/>
          <w:lang w:val="en-US" w:bidi="ar-SA"/>
        </w:rPr>
        <w:tab/>
      </w:r>
      <w:r>
        <w:rPr>
          <w:b/>
          <w:color w:val="000000"/>
          <w:kern w:val="2"/>
          <w:sz w:val="24"/>
          <w:lang w:val="en-US" w:bidi="ar-SA"/>
        </w:rPr>
        <w:t>采购需求</w:t>
      </w:r>
      <w:r>
        <w:rPr>
          <w:rFonts w:cs="Times New Roman"/>
          <w:b/>
          <w:color w:val="000000"/>
        </w:rPr>
        <w:t>.................................................</w:t>
      </w:r>
      <w:r>
        <w:rPr>
          <w:b/>
          <w:color w:val="000000"/>
          <w:kern w:val="2"/>
          <w:sz w:val="24"/>
          <w:lang w:val="en-US" w:bidi="ar-SA"/>
        </w:rPr>
        <w:tab/>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第四章</w:t>
      </w:r>
      <w:r>
        <w:rPr>
          <w:b/>
          <w:color w:val="000000"/>
          <w:kern w:val="2"/>
          <w:sz w:val="24"/>
          <w:lang w:val="en-US" w:bidi="ar-SA"/>
        </w:rPr>
        <w:tab/>
      </w:r>
      <w:r>
        <w:rPr>
          <w:b/>
          <w:color w:val="000000"/>
          <w:kern w:val="2"/>
          <w:sz w:val="24"/>
          <w:lang w:val="en-US" w:bidi="ar-SA"/>
        </w:rPr>
        <w:t>评审方法和标准</w:t>
      </w:r>
      <w:r>
        <w:rPr>
          <w:rFonts w:cs="Times New Roman"/>
          <w:b/>
          <w:color w:val="000000"/>
        </w:rPr>
        <w:t>.................................................</w:t>
      </w:r>
      <w:r>
        <w:rPr>
          <w:b/>
          <w:color w:val="000000"/>
          <w:kern w:val="2"/>
          <w:sz w:val="24"/>
          <w:lang w:val="en-US" w:bidi="ar-SA"/>
        </w:rPr>
        <w:tab/>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第五章</w:t>
      </w:r>
      <w:r>
        <w:rPr>
          <w:b/>
          <w:color w:val="000000"/>
          <w:kern w:val="2"/>
          <w:sz w:val="24"/>
          <w:lang w:val="en-US" w:bidi="ar-SA"/>
        </w:rPr>
        <w:tab/>
      </w:r>
      <w:r>
        <w:rPr>
          <w:b/>
          <w:color w:val="000000"/>
          <w:kern w:val="2"/>
          <w:sz w:val="24"/>
          <w:lang w:val="en-US" w:bidi="ar-SA"/>
        </w:rPr>
        <w:t>政府采购合同</w:t>
      </w:r>
      <w:r>
        <w:rPr>
          <w:rFonts w:cs="Times New Roman"/>
          <w:b/>
          <w:color w:val="000000"/>
        </w:rPr>
        <w:t>.................................................</w:t>
      </w:r>
      <w:r>
        <w:rPr>
          <w:b/>
          <w:color w:val="000000"/>
          <w:kern w:val="2"/>
          <w:sz w:val="24"/>
          <w:lang w:val="en-US" w:bidi="ar-SA"/>
        </w:rPr>
        <w:tab/>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第六章</w:t>
      </w:r>
      <w:r>
        <w:rPr>
          <w:b/>
          <w:color w:val="000000"/>
          <w:kern w:val="2"/>
          <w:sz w:val="24"/>
          <w:lang w:val="en-US" w:bidi="ar-SA"/>
        </w:rPr>
        <w:tab/>
      </w:r>
      <w:r>
        <w:rPr>
          <w:b/>
          <w:color w:val="000000"/>
          <w:kern w:val="2"/>
          <w:sz w:val="24"/>
          <w:lang w:val="en-US" w:bidi="ar-SA"/>
        </w:rPr>
        <w:t>响应文件格式</w:t>
      </w:r>
      <w:r>
        <w:rPr>
          <w:rFonts w:cs="Times New Roman"/>
          <w:b/>
          <w:color w:val="000000"/>
        </w:rPr>
        <w:t>.................................................</w:t>
      </w:r>
      <w:r>
        <w:rPr>
          <w:b/>
          <w:color w:val="000000"/>
          <w:kern w:val="2"/>
          <w:sz w:val="24"/>
          <w:lang w:val="en-US" w:bidi="ar-SA"/>
        </w:rPr>
        <w:tab/>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第七章</w:t>
      </w:r>
      <w:r>
        <w:rPr>
          <w:b/>
          <w:color w:val="000000"/>
          <w:kern w:val="2"/>
          <w:sz w:val="24"/>
          <w:lang w:val="en-US" w:bidi="ar-SA"/>
        </w:rPr>
        <w:t xml:space="preserve">  公告格式</w:t>
      </w:r>
      <w:r>
        <w:rPr>
          <w:rFonts w:cs="Times New Roman"/>
          <w:b/>
          <w:color w:val="000000"/>
        </w:rPr>
        <w:t>.................................................</w:t>
      </w:r>
      <w:r>
        <w:rPr>
          <w:b/>
          <w:color w:val="000000"/>
          <w:kern w:val="2"/>
          <w:sz w:val="24"/>
          <w:lang w:val="en-US" w:bidi="ar-SA"/>
        </w:rPr>
        <w:tab/>
      </w:r>
      <w:r>
        <w:rPr>
          <w:b/>
          <w:color w:val="000000"/>
          <w:kern w:val="2"/>
          <w:sz w:val="24"/>
          <w:lang w:val="en-US" w:bidi="ar-SA"/>
        </w:rPr>
        <w:t xml:space="preserve"> </w:t>
      </w:r>
    </w:p>
    <w:p>
      <w:pPr>
        <w:autoSpaceDE/>
        <w:autoSpaceDN/>
        <w:spacing w:before="300" w:line="220" w:lineRule="exact"/>
        <w:ind w:left="220"/>
        <w:rPr>
          <w:b/>
          <w:color w:val="000000"/>
          <w:kern w:val="2"/>
          <w:sz w:val="24"/>
          <w:lang w:val="en-US" w:bidi="ar-SA"/>
        </w:rPr>
      </w:pPr>
      <w:r>
        <w:rPr>
          <w:rFonts w:hint="eastAsia"/>
          <w:b/>
          <w:color w:val="000000"/>
          <w:kern w:val="2"/>
          <w:sz w:val="24"/>
          <w:lang w:val="en-US" w:bidi="ar-SA"/>
        </w:rPr>
        <w:t>第八章</w:t>
      </w:r>
      <w:r>
        <w:rPr>
          <w:b/>
          <w:color w:val="000000"/>
          <w:kern w:val="2"/>
          <w:sz w:val="24"/>
          <w:lang w:val="en-US" w:bidi="ar-SA"/>
        </w:rPr>
        <w:tab/>
      </w:r>
      <w:r>
        <w:rPr>
          <w:b/>
          <w:color w:val="000000"/>
          <w:kern w:val="2"/>
          <w:sz w:val="24"/>
          <w:lang w:val="en-US" w:bidi="ar-SA"/>
        </w:rPr>
        <w:t>政府采购供应商质疑函范本</w:t>
      </w:r>
      <w:r>
        <w:rPr>
          <w:rFonts w:cs="Times New Roman"/>
          <w:b/>
          <w:color w:val="000000"/>
        </w:rPr>
        <w:t>..........................................</w:t>
      </w:r>
    </w:p>
    <w:p>
      <w:pPr>
        <w:tabs>
          <w:tab w:val="left" w:pos="563"/>
        </w:tabs>
        <w:spacing w:before="54"/>
        <w:ind w:right="153"/>
        <w:jc w:val="center"/>
        <w:rPr>
          <w:b/>
          <w:sz w:val="32"/>
        </w:rPr>
      </w:pPr>
    </w:p>
    <w:p>
      <w:pPr>
        <w:sectPr>
          <w:pgSz w:w="11910" w:h="16850"/>
          <w:pgMar w:top="1400" w:right="1140" w:bottom="280" w:left="1300" w:header="877" w:footer="0" w:gutter="0"/>
          <w:cols w:space="720" w:num="1"/>
        </w:sectPr>
      </w:pPr>
    </w:p>
    <w:p>
      <w:pPr>
        <w:pStyle w:val="2"/>
        <w:tabs>
          <w:tab w:val="left" w:pos="0"/>
        </w:tabs>
        <w:adjustRightInd w:val="0"/>
        <w:spacing w:before="0" w:line="360" w:lineRule="auto"/>
        <w:rPr>
          <w:sz w:val="32"/>
          <w:szCs w:val="32"/>
        </w:rPr>
      </w:pPr>
      <w:r>
        <w:rPr>
          <w:sz w:val="32"/>
          <w:szCs w:val="32"/>
        </w:rPr>
        <w:t>第一章</w:t>
      </w:r>
      <w:r>
        <w:rPr>
          <w:sz w:val="32"/>
          <w:szCs w:val="32"/>
        </w:rPr>
        <w:tab/>
      </w:r>
      <w:r>
        <w:rPr>
          <w:rFonts w:hint="eastAsia"/>
          <w:sz w:val="32"/>
          <w:szCs w:val="32"/>
        </w:rPr>
        <w:t>竞争性谈判公告</w:t>
      </w:r>
    </w:p>
    <w:p/>
    <w:p>
      <w:pPr>
        <w:pBdr>
          <w:top w:val="single" w:color="auto" w:sz="4" w:space="1"/>
          <w:left w:val="single" w:color="auto" w:sz="4" w:space="4"/>
          <w:bottom w:val="single" w:color="auto" w:sz="4" w:space="1"/>
          <w:right w:val="single" w:color="auto" w:sz="4" w:space="4"/>
        </w:pBdr>
        <w:spacing w:line="360" w:lineRule="auto"/>
        <w:ind w:firstLine="420" w:firstLineChars="200"/>
        <w:rPr>
          <w:sz w:val="21"/>
          <w:szCs w:val="21"/>
        </w:rPr>
      </w:pPr>
      <w:r>
        <w:rPr>
          <w:rFonts w:hint="eastAsia"/>
          <w:sz w:val="21"/>
          <w:szCs w:val="21"/>
        </w:rPr>
        <w:t>项目概况</w:t>
      </w:r>
    </w:p>
    <w:p>
      <w:pPr>
        <w:pBdr>
          <w:top w:val="single" w:color="auto" w:sz="4" w:space="1"/>
          <w:left w:val="single" w:color="auto" w:sz="4" w:space="4"/>
          <w:bottom w:val="single" w:color="auto" w:sz="4" w:space="1"/>
          <w:right w:val="single" w:color="auto" w:sz="4" w:space="4"/>
        </w:pBdr>
        <w:spacing w:line="360" w:lineRule="auto"/>
        <w:ind w:firstLine="420" w:firstLineChars="200"/>
        <w:rPr>
          <w:sz w:val="21"/>
          <w:szCs w:val="21"/>
        </w:rPr>
      </w:pPr>
      <w:r>
        <w:rPr>
          <w:rFonts w:hint="eastAsia"/>
          <w:sz w:val="21"/>
          <w:szCs w:val="21"/>
          <w:u w:val="single"/>
        </w:rPr>
        <w:t xml:space="preserve"> </w:t>
      </w:r>
      <w:r>
        <w:rPr>
          <w:rFonts w:hint="eastAsia" w:ascii="宋体" w:hAnsi="宋体" w:eastAsia="宋体" w:cs="Times New Roman"/>
          <w:kern w:val="2"/>
          <w:sz w:val="21"/>
          <w:szCs w:val="21"/>
          <w:u w:val="single"/>
          <w:lang w:val="en-US" w:eastAsia="zh-CN" w:bidi="ar"/>
        </w:rPr>
        <w:t>阜阳幼儿师范高等专科学校建立两级绩效考核体系和完善绩效工资分配方案</w:t>
      </w:r>
      <w:r>
        <w:rPr>
          <w:rFonts w:hint="eastAsia" w:cs="Times New Roman"/>
          <w:kern w:val="2"/>
          <w:sz w:val="21"/>
          <w:szCs w:val="21"/>
          <w:u w:val="single"/>
          <w:lang w:val="en-US" w:eastAsia="zh-CN" w:bidi="ar"/>
        </w:rPr>
        <w:t>项目</w:t>
      </w:r>
      <w:r>
        <w:rPr>
          <w:rFonts w:hint="eastAsia"/>
          <w:sz w:val="21"/>
          <w:szCs w:val="21"/>
        </w:rPr>
        <w:t>的潜在供应商应在</w:t>
      </w:r>
      <w:r>
        <w:rPr>
          <w:rFonts w:hint="eastAsia"/>
          <w:color w:val="000000"/>
          <w:sz w:val="21"/>
          <w:szCs w:val="21"/>
        </w:rPr>
        <w:t>阜阳市公共资源交易网(</w:t>
      </w:r>
      <w:r>
        <w:fldChar w:fldCharType="begin"/>
      </w:r>
      <w:r>
        <w:instrText xml:space="preserve"> HYPERLINK "http://jyzx.fy.gov.cn" </w:instrText>
      </w:r>
      <w:r>
        <w:fldChar w:fldCharType="separate"/>
      </w:r>
      <w:r>
        <w:rPr>
          <w:rFonts w:hint="eastAsia"/>
          <w:color w:val="000000"/>
          <w:sz w:val="21"/>
          <w:szCs w:val="21"/>
        </w:rPr>
        <w:t>http://jyzx.fy.gov.cn</w:t>
      </w:r>
      <w:r>
        <w:rPr>
          <w:color w:val="000000"/>
          <w:sz w:val="21"/>
          <w:szCs w:val="21"/>
        </w:rPr>
        <w:fldChar w:fldCharType="end"/>
      </w:r>
      <w:r>
        <w:rPr>
          <w:rFonts w:hint="eastAsia"/>
          <w:color w:val="000000"/>
          <w:sz w:val="21"/>
          <w:szCs w:val="21"/>
        </w:rPr>
        <w:t>)网站</w:t>
      </w:r>
      <w:r>
        <w:rPr>
          <w:rFonts w:hint="eastAsia"/>
          <w:sz w:val="21"/>
          <w:szCs w:val="21"/>
        </w:rPr>
        <w:t>获取采购文件，并于</w:t>
      </w:r>
      <w:r>
        <w:rPr>
          <w:rFonts w:hint="eastAsia"/>
          <w:sz w:val="21"/>
          <w:szCs w:val="21"/>
          <w:u w:val="single"/>
        </w:rPr>
        <w:t xml:space="preserve">  </w:t>
      </w:r>
      <w:r>
        <w:rPr>
          <w:rFonts w:hint="eastAsia"/>
          <w:sz w:val="21"/>
          <w:szCs w:val="21"/>
          <w:u w:val="single"/>
          <w:lang w:val="en-US" w:eastAsia="zh-CN"/>
        </w:rPr>
        <w:t>2020</w:t>
      </w:r>
      <w:r>
        <w:rPr>
          <w:rFonts w:hint="eastAsia"/>
          <w:sz w:val="21"/>
          <w:szCs w:val="21"/>
          <w:u w:val="single"/>
        </w:rPr>
        <w:t xml:space="preserve"> </w:t>
      </w:r>
      <w:r>
        <w:rPr>
          <w:rFonts w:hint="eastAsia"/>
          <w:bCs/>
          <w:sz w:val="21"/>
          <w:szCs w:val="21"/>
          <w:u w:val="single"/>
        </w:rPr>
        <w:t>年</w:t>
      </w:r>
      <w:r>
        <w:rPr>
          <w:rFonts w:hint="eastAsia"/>
          <w:bCs/>
          <w:sz w:val="21"/>
          <w:szCs w:val="21"/>
          <w:u w:val="single"/>
          <w:lang w:val="en-US" w:eastAsia="zh-CN"/>
        </w:rPr>
        <w:t>11</w:t>
      </w:r>
      <w:r>
        <w:rPr>
          <w:rFonts w:hint="eastAsia"/>
          <w:bCs/>
          <w:sz w:val="21"/>
          <w:szCs w:val="21"/>
          <w:u w:val="single"/>
        </w:rPr>
        <w:t>月</w:t>
      </w:r>
      <w:r>
        <w:rPr>
          <w:rFonts w:hint="eastAsia"/>
          <w:bCs/>
          <w:sz w:val="21"/>
          <w:szCs w:val="21"/>
          <w:u w:val="single"/>
          <w:lang w:val="en-US" w:eastAsia="zh-CN"/>
        </w:rPr>
        <w:t>24</w:t>
      </w:r>
      <w:r>
        <w:rPr>
          <w:rFonts w:hint="eastAsia"/>
          <w:bCs/>
          <w:sz w:val="21"/>
          <w:szCs w:val="21"/>
          <w:u w:val="single"/>
        </w:rPr>
        <w:t>日</w:t>
      </w:r>
      <w:r>
        <w:rPr>
          <w:rFonts w:hint="eastAsia"/>
          <w:bCs/>
          <w:sz w:val="21"/>
          <w:szCs w:val="21"/>
          <w:u w:val="single"/>
          <w:lang w:val="en-US" w:eastAsia="zh-CN"/>
        </w:rPr>
        <w:t>14</w:t>
      </w:r>
      <w:r>
        <w:rPr>
          <w:rFonts w:hint="eastAsia"/>
          <w:bCs/>
          <w:sz w:val="21"/>
          <w:szCs w:val="21"/>
          <w:u w:val="single"/>
        </w:rPr>
        <w:t>点</w:t>
      </w:r>
      <w:r>
        <w:rPr>
          <w:rFonts w:hint="eastAsia"/>
          <w:bCs/>
          <w:sz w:val="21"/>
          <w:szCs w:val="21"/>
          <w:u w:val="single"/>
          <w:lang w:val="en-US" w:eastAsia="zh-CN"/>
        </w:rPr>
        <w:t>30</w:t>
      </w:r>
      <w:r>
        <w:rPr>
          <w:rFonts w:hint="eastAsia"/>
          <w:bCs/>
          <w:sz w:val="21"/>
          <w:szCs w:val="21"/>
          <w:u w:val="single"/>
        </w:rPr>
        <w:t xml:space="preserve">  分</w:t>
      </w:r>
      <w:r>
        <w:rPr>
          <w:rFonts w:hint="eastAsia"/>
          <w:bCs/>
          <w:sz w:val="21"/>
          <w:szCs w:val="21"/>
        </w:rPr>
        <w:t>（北京时间）前提交响应文件</w:t>
      </w:r>
      <w:r>
        <w:rPr>
          <w:rFonts w:hint="eastAsia"/>
          <w:sz w:val="21"/>
          <w:szCs w:val="21"/>
        </w:rPr>
        <w:t>。</w:t>
      </w:r>
    </w:p>
    <w:p>
      <w:pPr>
        <w:spacing w:line="360" w:lineRule="auto"/>
        <w:rPr>
          <w:sz w:val="21"/>
          <w:szCs w:val="21"/>
        </w:rPr>
      </w:pPr>
    </w:p>
    <w:p>
      <w:pPr>
        <w:pStyle w:val="3"/>
        <w:bidi w:val="0"/>
        <w:rPr>
          <w:b/>
          <w:bCs/>
          <w:lang w:val="en-US"/>
        </w:rPr>
      </w:pPr>
      <w:bookmarkStart w:id="0" w:name="_Toc35393798"/>
      <w:bookmarkStart w:id="1" w:name="_Toc28359012"/>
      <w:bookmarkStart w:id="2" w:name="_Toc35393629"/>
      <w:bookmarkStart w:id="3" w:name="_Toc28359089"/>
      <w:r>
        <w:rPr>
          <w:rFonts w:hint="eastAsia"/>
          <w:b/>
          <w:bCs/>
          <w:lang w:val="en-US"/>
        </w:rPr>
        <w:t>一、项目基本情况</w:t>
      </w:r>
      <w:bookmarkEnd w:id="0"/>
      <w:bookmarkEnd w:id="1"/>
      <w:bookmarkEnd w:id="2"/>
      <w:bookmarkEnd w:id="3"/>
    </w:p>
    <w:p>
      <w:pPr>
        <w:spacing w:line="360" w:lineRule="auto"/>
        <w:ind w:firstLine="420" w:firstLineChars="200"/>
        <w:rPr>
          <w:sz w:val="21"/>
          <w:szCs w:val="21"/>
        </w:rPr>
      </w:pPr>
      <w:r>
        <w:rPr>
          <w:rFonts w:hint="eastAsia"/>
          <w:sz w:val="21"/>
          <w:szCs w:val="21"/>
        </w:rPr>
        <w:t xml:space="preserve">项目编号：2020HY-C630847      </w:t>
      </w:r>
    </w:p>
    <w:p>
      <w:pPr>
        <w:spacing w:line="360" w:lineRule="auto"/>
        <w:ind w:firstLine="420" w:firstLineChars="200"/>
        <w:rPr>
          <w:sz w:val="21"/>
          <w:szCs w:val="21"/>
          <w:u w:val="single"/>
        </w:rPr>
      </w:pPr>
      <w:r>
        <w:rPr>
          <w:rFonts w:hint="eastAsia"/>
          <w:sz w:val="21"/>
          <w:szCs w:val="21"/>
        </w:rPr>
        <w:t>项目名称：</w:t>
      </w:r>
      <w:r>
        <w:rPr>
          <w:rFonts w:hint="eastAsia"/>
          <w:sz w:val="21"/>
          <w:szCs w:val="21"/>
          <w:lang w:val="en-US" w:eastAsia="zh-CN"/>
        </w:rPr>
        <w:t>阜阳幼儿师范高等专科学校建立两级绩效考核体系和完善绩效工资分配方案项目；</w:t>
      </w:r>
      <w:r>
        <w:rPr>
          <w:rFonts w:hint="eastAsia"/>
          <w:sz w:val="21"/>
          <w:szCs w:val="21"/>
        </w:rPr>
        <w:t xml:space="preserve">       </w:t>
      </w:r>
    </w:p>
    <w:p>
      <w:pPr>
        <w:spacing w:line="360" w:lineRule="auto"/>
        <w:ind w:firstLine="420" w:firstLineChars="200"/>
        <w:rPr>
          <w:rFonts w:hint="eastAsia" w:eastAsia="宋体"/>
          <w:sz w:val="21"/>
          <w:szCs w:val="21"/>
          <w:lang w:eastAsia="zh-CN"/>
        </w:rPr>
      </w:pPr>
      <w:r>
        <w:rPr>
          <w:rFonts w:hint="eastAsia"/>
          <w:sz w:val="21"/>
          <w:szCs w:val="21"/>
        </w:rPr>
        <w:t>采购方式：竞争性谈判</w:t>
      </w:r>
      <w:r>
        <w:rPr>
          <w:rFonts w:hint="eastAsia"/>
          <w:sz w:val="21"/>
          <w:szCs w:val="21"/>
          <w:lang w:eastAsia="zh-CN"/>
        </w:rPr>
        <w:t>；</w:t>
      </w:r>
    </w:p>
    <w:p>
      <w:pPr>
        <w:spacing w:line="360" w:lineRule="auto"/>
        <w:ind w:firstLine="420" w:firstLineChars="200"/>
        <w:rPr>
          <w:sz w:val="21"/>
          <w:szCs w:val="21"/>
        </w:rPr>
      </w:pPr>
      <w:r>
        <w:rPr>
          <w:rFonts w:hint="eastAsia"/>
          <w:sz w:val="21"/>
          <w:szCs w:val="21"/>
        </w:rPr>
        <w:t>预算金额：</w:t>
      </w:r>
      <w:r>
        <w:rPr>
          <w:rFonts w:hint="eastAsia" w:ascii="宋体" w:hAnsi="宋体"/>
          <w:lang w:val="en-US" w:eastAsia="zh-CN"/>
        </w:rPr>
        <w:t>48万元</w:t>
      </w:r>
      <w:r>
        <w:rPr>
          <w:rFonts w:hint="eastAsia"/>
          <w:lang w:eastAsia="zh-CN"/>
        </w:rPr>
        <w:t>；</w:t>
      </w:r>
      <w:r>
        <w:rPr>
          <w:rFonts w:hint="eastAsia" w:ascii="宋体" w:hAnsi="宋体"/>
        </w:rPr>
        <w:t xml:space="preserve">  </w:t>
      </w:r>
      <w:r>
        <w:rPr>
          <w:rFonts w:hint="eastAsia"/>
          <w:sz w:val="21"/>
          <w:szCs w:val="21"/>
        </w:rPr>
        <w:t xml:space="preserve">        </w:t>
      </w:r>
    </w:p>
    <w:p>
      <w:pPr>
        <w:spacing w:line="360" w:lineRule="auto"/>
        <w:ind w:firstLine="420" w:firstLineChars="200"/>
        <w:rPr>
          <w:rFonts w:hint="eastAsia"/>
          <w:lang w:val="en-US" w:eastAsia="zh-CN"/>
        </w:rPr>
      </w:pPr>
      <w:r>
        <w:rPr>
          <w:rFonts w:hint="eastAsia"/>
          <w:sz w:val="21"/>
          <w:szCs w:val="21"/>
        </w:rPr>
        <w:t>最高限价：</w:t>
      </w:r>
      <w:r>
        <w:rPr>
          <w:rFonts w:hint="eastAsia" w:ascii="宋体" w:hAnsi="宋体"/>
          <w:lang w:val="en-US" w:eastAsia="zh-CN"/>
        </w:rPr>
        <w:t>48万元</w:t>
      </w:r>
      <w:r>
        <w:rPr>
          <w:rFonts w:hint="eastAsia"/>
          <w:lang w:val="en-US" w:eastAsia="zh-CN"/>
        </w:rPr>
        <w:t>；</w:t>
      </w:r>
    </w:p>
    <w:p>
      <w:pPr>
        <w:spacing w:line="360" w:lineRule="auto"/>
        <w:ind w:firstLine="440" w:firstLineChars="200"/>
        <w:rPr>
          <w:sz w:val="21"/>
          <w:szCs w:val="21"/>
        </w:rPr>
      </w:pPr>
      <w:r>
        <w:rPr>
          <w:rFonts w:hint="eastAsia"/>
          <w:lang w:eastAsia="zh-CN"/>
        </w:rPr>
        <w:t>资金来源：自筹资金；</w:t>
      </w:r>
      <w:r>
        <w:rPr>
          <w:rFonts w:hint="eastAsia" w:ascii="宋体" w:hAnsi="宋体"/>
        </w:rPr>
        <w:t xml:space="preserve">   </w:t>
      </w:r>
      <w:r>
        <w:rPr>
          <w:rFonts w:hint="eastAsia"/>
          <w:sz w:val="21"/>
          <w:szCs w:val="21"/>
        </w:rPr>
        <w:t xml:space="preserve">       </w:t>
      </w:r>
    </w:p>
    <w:p>
      <w:pPr>
        <w:keepNext w:val="0"/>
        <w:keepLines w:val="0"/>
        <w:widowControl w:val="0"/>
        <w:suppressLineNumbers w:val="0"/>
        <w:spacing w:before="0" w:beforeAutospacing="0" w:after="0" w:afterAutospacing="0" w:line="360" w:lineRule="auto"/>
        <w:ind w:left="0" w:right="0" w:firstLine="420" w:firstLineChars="200"/>
        <w:jc w:val="both"/>
        <w:rPr>
          <w:sz w:val="21"/>
          <w:szCs w:val="21"/>
          <w:u w:val="single"/>
        </w:rPr>
      </w:pPr>
      <w:r>
        <w:rPr>
          <w:rFonts w:hint="eastAsia"/>
          <w:sz w:val="21"/>
          <w:szCs w:val="21"/>
        </w:rPr>
        <w:t>采购需求：</w:t>
      </w:r>
      <w:r>
        <w:rPr>
          <w:rFonts w:hint="eastAsia" w:ascii="宋体" w:hAnsi="宋体" w:eastAsia="宋体" w:cs="宋体"/>
          <w:kern w:val="2"/>
          <w:sz w:val="21"/>
          <w:szCs w:val="21"/>
          <w:lang w:val="en-US" w:eastAsia="zh-CN" w:bidi="ar"/>
        </w:rPr>
        <w:t>两级绩效考核体系和完善绩效工资分配方案，详见竞争性谈判文件要求</w:t>
      </w:r>
      <w:r>
        <w:rPr>
          <w:rFonts w:hint="eastAsia" w:cs="宋体"/>
          <w:kern w:val="2"/>
          <w:sz w:val="21"/>
          <w:szCs w:val="21"/>
          <w:lang w:val="en-US" w:eastAsia="zh-CN" w:bidi="ar"/>
        </w:rPr>
        <w:t>；</w:t>
      </w:r>
    </w:p>
    <w:p>
      <w:pPr>
        <w:spacing w:line="360" w:lineRule="auto"/>
        <w:ind w:firstLine="420" w:firstLineChars="200"/>
        <w:rPr>
          <w:sz w:val="21"/>
          <w:szCs w:val="21"/>
          <w:highlight w:val="none"/>
          <w:u w:val="single"/>
        </w:rPr>
      </w:pPr>
      <w:r>
        <w:rPr>
          <w:rFonts w:hint="eastAsia"/>
          <w:sz w:val="21"/>
          <w:szCs w:val="21"/>
        </w:rPr>
        <w:t>合同履行期限：</w:t>
      </w:r>
      <w:r>
        <w:rPr>
          <w:rFonts w:hint="eastAsia" w:ascii="宋体" w:hAnsi="宋体" w:eastAsia="宋体" w:cs="Times New Roman"/>
          <w:kern w:val="2"/>
          <w:sz w:val="21"/>
          <w:szCs w:val="21"/>
          <w:highlight w:val="none"/>
          <w:lang w:val="en-US" w:eastAsia="zh-CN" w:bidi="ar"/>
        </w:rPr>
        <w:t>合同签订后6个月内</w:t>
      </w:r>
      <w:r>
        <w:rPr>
          <w:rFonts w:hint="eastAsia"/>
          <w:sz w:val="21"/>
          <w:szCs w:val="21"/>
          <w:highlight w:val="none"/>
          <w:lang w:eastAsia="zh-CN"/>
        </w:rPr>
        <w:t>。</w:t>
      </w:r>
      <w:r>
        <w:rPr>
          <w:rFonts w:hint="eastAsia"/>
          <w:sz w:val="21"/>
          <w:szCs w:val="21"/>
          <w:highlight w:val="none"/>
        </w:rPr>
        <w:t xml:space="preserve">       </w:t>
      </w:r>
    </w:p>
    <w:p>
      <w:pPr>
        <w:spacing w:line="360" w:lineRule="auto"/>
        <w:ind w:firstLine="420" w:firstLineChars="200"/>
        <w:rPr>
          <w:sz w:val="21"/>
          <w:szCs w:val="21"/>
          <w:highlight w:val="none"/>
        </w:rPr>
      </w:pPr>
      <w:r>
        <w:rPr>
          <w:rFonts w:hint="eastAsia"/>
          <w:sz w:val="21"/>
          <w:szCs w:val="21"/>
          <w:highlight w:val="none"/>
        </w:rPr>
        <w:t>本项目</w:t>
      </w:r>
      <w:r>
        <w:rPr>
          <w:rFonts w:hint="eastAsia"/>
          <w:sz w:val="21"/>
          <w:szCs w:val="21"/>
          <w:highlight w:val="none"/>
          <w:lang w:eastAsia="zh-CN"/>
        </w:rPr>
        <w:t>不</w:t>
      </w:r>
      <w:r>
        <w:rPr>
          <w:rFonts w:hint="eastAsia"/>
          <w:sz w:val="21"/>
          <w:szCs w:val="21"/>
          <w:highlight w:val="none"/>
        </w:rPr>
        <w:t>接受联合体。</w:t>
      </w:r>
    </w:p>
    <w:p>
      <w:pPr>
        <w:pStyle w:val="3"/>
        <w:bidi w:val="0"/>
        <w:jc w:val="both"/>
        <w:rPr>
          <w:highlight w:val="none"/>
          <w:lang w:val="en-US"/>
        </w:rPr>
      </w:pPr>
      <w:bookmarkStart w:id="4" w:name="_Toc28359013"/>
      <w:bookmarkStart w:id="5" w:name="_Toc35393630"/>
      <w:bookmarkStart w:id="6" w:name="_Toc35393799"/>
      <w:bookmarkStart w:id="7" w:name="_Toc28359090"/>
      <w:r>
        <w:rPr>
          <w:rFonts w:hint="eastAsia"/>
          <w:highlight w:val="none"/>
          <w:lang w:val="en-US"/>
        </w:rPr>
        <w:t>二、申请人的资格要求：</w:t>
      </w:r>
      <w:bookmarkEnd w:id="4"/>
      <w:bookmarkEnd w:id="5"/>
      <w:bookmarkEnd w:id="6"/>
      <w:bookmarkEnd w:id="7"/>
    </w:p>
    <w:p>
      <w:pPr>
        <w:spacing w:line="360" w:lineRule="auto"/>
        <w:ind w:firstLine="420" w:firstLineChars="200"/>
        <w:rPr>
          <w:sz w:val="21"/>
          <w:szCs w:val="21"/>
          <w:highlight w:val="none"/>
        </w:rPr>
      </w:pPr>
      <w:r>
        <w:rPr>
          <w:rFonts w:hint="eastAsia"/>
          <w:sz w:val="21"/>
          <w:szCs w:val="21"/>
          <w:highlight w:val="none"/>
        </w:rPr>
        <w:t>1.满足《中华人民共和国政府采购法》第二十二条规定；</w:t>
      </w:r>
    </w:p>
    <w:p>
      <w:pPr>
        <w:spacing w:line="360" w:lineRule="auto"/>
        <w:ind w:firstLine="420" w:firstLineChars="200"/>
        <w:rPr>
          <w:rFonts w:hint="eastAsia" w:eastAsia="宋体"/>
          <w:sz w:val="21"/>
          <w:szCs w:val="21"/>
          <w:highlight w:val="none"/>
          <w:lang w:val="en-US" w:eastAsia="zh-CN"/>
        </w:rPr>
      </w:pPr>
      <w:bookmarkStart w:id="8" w:name="_Toc28359014"/>
      <w:bookmarkStart w:id="9" w:name="_Toc28359091"/>
      <w:r>
        <w:rPr>
          <w:rFonts w:hint="eastAsia"/>
          <w:sz w:val="21"/>
          <w:szCs w:val="21"/>
          <w:highlight w:val="none"/>
        </w:rPr>
        <w:t>2.落实政府采购政策需满足的资格要求：</w:t>
      </w:r>
      <w:r>
        <w:rPr>
          <w:rFonts w:hint="eastAsia"/>
          <w:sz w:val="21"/>
          <w:szCs w:val="21"/>
          <w:highlight w:val="none"/>
          <w:lang w:val="en-US" w:eastAsia="zh-CN"/>
        </w:rPr>
        <w:t>/</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sz w:val="21"/>
          <w:szCs w:val="21"/>
          <w:highlight w:val="none"/>
        </w:rPr>
      </w:pPr>
      <w:r>
        <w:rPr>
          <w:rFonts w:hint="eastAsia"/>
          <w:sz w:val="21"/>
          <w:szCs w:val="21"/>
          <w:highlight w:val="none"/>
        </w:rPr>
        <w:t>3.本项目的特定资格要求：</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default" w:eastAsia="宋体"/>
          <w:sz w:val="21"/>
          <w:szCs w:val="21"/>
          <w:highlight w:val="none"/>
          <w:lang w:val="en-US" w:eastAsia="zh-CN"/>
        </w:rPr>
      </w:pPr>
      <w:r>
        <w:rPr>
          <w:rFonts w:hint="eastAsia"/>
          <w:sz w:val="21"/>
          <w:szCs w:val="21"/>
          <w:highlight w:val="none"/>
          <w:lang w:val="en-US" w:eastAsia="zh-CN"/>
        </w:rPr>
        <w:t>3.1</w:t>
      </w:r>
      <w:r>
        <w:rPr>
          <w:rFonts w:hint="eastAsia" w:ascii="宋体" w:hAnsi="宋体" w:eastAsia="宋体" w:cs="宋体"/>
          <w:kern w:val="2"/>
          <w:sz w:val="21"/>
          <w:szCs w:val="21"/>
          <w:highlight w:val="none"/>
          <w:lang w:val="en-US" w:eastAsia="zh-CN" w:bidi="ar"/>
        </w:rPr>
        <w:t>供应商</w:t>
      </w:r>
      <w:r>
        <w:rPr>
          <w:rFonts w:hint="eastAsia"/>
          <w:sz w:val="21"/>
          <w:szCs w:val="21"/>
          <w:highlight w:val="none"/>
          <w:lang w:val="en-US" w:eastAsia="zh-CN"/>
        </w:rPr>
        <w:t>须为中华人民共和国境内注册，依法注册成立、具有独立运作能力并能够承担法律责任的企事业单位；</w:t>
      </w:r>
    </w:p>
    <w:p>
      <w:pPr>
        <w:keepNext w:val="0"/>
        <w:keepLines w:val="0"/>
        <w:widowControl w:val="0"/>
        <w:suppressLineNumbers w:val="0"/>
        <w:autoSpaceDE w:val="0"/>
        <w:autoSpaceDN w:val="0"/>
        <w:spacing w:before="0" w:beforeAutospacing="0" w:after="0" w:afterAutospacing="0" w:line="360" w:lineRule="auto"/>
        <w:ind w:left="0" w:right="0" w:firstLine="440" w:firstLineChars="200"/>
        <w:jc w:val="left"/>
        <w:rPr>
          <w:rFonts w:hint="eastAsia" w:ascii="宋体" w:hAnsi="宋体" w:eastAsia="宋体" w:cs="宋体"/>
          <w:szCs w:val="21"/>
          <w:lang w:val="en-US"/>
        </w:rPr>
      </w:pPr>
      <w:r>
        <w:rPr>
          <w:rFonts w:hint="eastAsia" w:ascii="宋体" w:hAnsi="宋体"/>
          <w:lang w:val="en-US" w:eastAsia="zh-CN"/>
        </w:rPr>
        <w:t>3.</w:t>
      </w:r>
      <w:r>
        <w:rPr>
          <w:rFonts w:hint="eastAsia"/>
          <w:lang w:val="en-US" w:eastAsia="zh-CN"/>
        </w:rPr>
        <w:t>2</w:t>
      </w:r>
      <w:r>
        <w:rPr>
          <w:rFonts w:hint="eastAsia" w:ascii="宋体" w:hAnsi="宋体" w:eastAsia="宋体" w:cs="宋体"/>
          <w:kern w:val="2"/>
          <w:sz w:val="21"/>
          <w:szCs w:val="21"/>
          <w:lang w:val="en-US" w:eastAsia="zh-CN" w:bidi="ar"/>
        </w:rPr>
        <w:t>供应商存在以下不良信用记录情形之一的，不得推荐为中标候选供应商，不得确定为中标供应商：</w:t>
      </w:r>
    </w:p>
    <w:p>
      <w:pPr>
        <w:keepNext w:val="0"/>
        <w:keepLines w:val="0"/>
        <w:widowControl/>
        <w:suppressLineNumbers w:val="0"/>
        <w:spacing w:before="0" w:beforeAutospacing="0" w:after="0" w:afterAutospacing="0" w:line="360" w:lineRule="atLeast"/>
        <w:ind w:left="0" w:right="0" w:firstLine="42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(1）供应商被人民法院列入失信被执行人的；</w:t>
      </w:r>
    </w:p>
    <w:p>
      <w:pPr>
        <w:keepNext w:val="0"/>
        <w:keepLines w:val="0"/>
        <w:widowControl/>
        <w:suppressLineNumbers w:val="0"/>
        <w:spacing w:before="0" w:beforeAutospacing="0" w:after="0" w:afterAutospacing="0" w:line="360" w:lineRule="atLeast"/>
        <w:ind w:left="0" w:right="0" w:firstLine="42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(2）供应商或其法定代表人或拟派项目经理（项目负责人）被人民检察院列入行贿犯罪档案的；</w:t>
      </w:r>
    </w:p>
    <w:p>
      <w:pPr>
        <w:keepNext w:val="0"/>
        <w:keepLines w:val="0"/>
        <w:widowControl/>
        <w:suppressLineNumbers w:val="0"/>
        <w:spacing w:before="0" w:beforeAutospacing="0" w:after="0" w:afterAutospacing="0" w:line="360" w:lineRule="atLeast"/>
        <w:ind w:left="0" w:right="0" w:firstLine="42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(3）供应商被工商行政管理部门列入企业经营异常名录的；</w:t>
      </w:r>
    </w:p>
    <w:p>
      <w:pPr>
        <w:keepNext w:val="0"/>
        <w:keepLines w:val="0"/>
        <w:widowControl/>
        <w:suppressLineNumbers w:val="0"/>
        <w:spacing w:before="0" w:beforeAutospacing="0" w:after="0" w:afterAutospacing="0" w:line="360" w:lineRule="atLeast"/>
        <w:ind w:left="0" w:right="0" w:firstLine="42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(4）供应商被税务部门列入重大税收违法案件当事人名单的；</w:t>
      </w:r>
    </w:p>
    <w:p>
      <w:pPr>
        <w:keepNext w:val="0"/>
        <w:keepLines w:val="0"/>
        <w:widowControl/>
        <w:suppressLineNumbers w:val="0"/>
        <w:spacing w:before="0" w:beforeAutospacing="0" w:after="0" w:afterAutospacing="0" w:line="360" w:lineRule="atLeast"/>
        <w:ind w:left="0" w:right="0" w:firstLine="420"/>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(5）供应商被政府采购监管部门列入政府采购严重违法失信行为记录名单的。</w:t>
      </w:r>
    </w:p>
    <w:p>
      <w:pPr>
        <w:spacing w:line="360" w:lineRule="auto"/>
        <w:ind w:firstLine="420" w:firstLineChars="200"/>
        <w:rPr>
          <w:sz w:val="21"/>
          <w:szCs w:val="21"/>
          <w:u w:val="single"/>
        </w:rPr>
      </w:pPr>
    </w:p>
    <w:p>
      <w:pPr>
        <w:pStyle w:val="3"/>
        <w:bidi w:val="0"/>
        <w:rPr>
          <w:lang w:val="en-US"/>
        </w:rPr>
      </w:pPr>
      <w:bookmarkStart w:id="10" w:name="_Toc35393631"/>
      <w:bookmarkStart w:id="11" w:name="_Toc35393800"/>
      <w:r>
        <w:rPr>
          <w:rFonts w:hint="eastAsia"/>
          <w:lang w:val="en-US"/>
        </w:rPr>
        <w:t>三、获取采购文件</w:t>
      </w:r>
      <w:bookmarkEnd w:id="8"/>
      <w:bookmarkEnd w:id="9"/>
      <w:bookmarkEnd w:id="10"/>
      <w:bookmarkEnd w:id="11"/>
    </w:p>
    <w:p>
      <w:pPr>
        <w:widowControl/>
        <w:shd w:val="clear" w:color="auto" w:fill="FFFFFF"/>
        <w:spacing w:line="360" w:lineRule="auto"/>
        <w:rPr>
          <w:color w:val="000000"/>
          <w:sz w:val="21"/>
          <w:szCs w:val="21"/>
          <w:shd w:val="clear" w:color="auto" w:fill="FFFFFF"/>
        </w:rPr>
      </w:pPr>
      <w:bookmarkStart w:id="12" w:name="_Toc35393632"/>
      <w:bookmarkStart w:id="13" w:name="_Toc35393801"/>
      <w:bookmarkStart w:id="14" w:name="_Toc28359015"/>
      <w:bookmarkStart w:id="15" w:name="_Toc28359092"/>
      <w:r>
        <w:rPr>
          <w:rFonts w:hint="eastAsia"/>
          <w:color w:val="000000"/>
          <w:sz w:val="21"/>
          <w:szCs w:val="21"/>
        </w:rPr>
        <w:t>本项目采购公告同时在以下网址发布：</w:t>
      </w:r>
      <w:r>
        <w:rPr>
          <w:rFonts w:hint="eastAsia"/>
          <w:color w:val="000000"/>
          <w:sz w:val="21"/>
          <w:szCs w:val="21"/>
          <w:shd w:val="clear" w:color="auto" w:fill="FFFFFF"/>
          <w:lang w:val="en-US" w:eastAsia="zh-CN"/>
        </w:rPr>
        <w:t>中国招标投标公共服务平台:http://www.cebpubservice.com；安徽寰亚国际招标有限公司官网；http://ahhyzb.com.cn；寰亚新点电子交易系统:http://jypt.ahhyzb.com.cn:8080”网站发布。</w:t>
      </w:r>
    </w:p>
    <w:p>
      <w:pPr>
        <w:pStyle w:val="3"/>
        <w:bidi w:val="0"/>
        <w:rPr>
          <w:lang w:val="en-US"/>
        </w:rPr>
      </w:pPr>
      <w:r>
        <w:rPr>
          <w:rFonts w:hint="eastAsia"/>
          <w:lang w:val="en-US"/>
        </w:rPr>
        <w:t>四、响应文件提交</w:t>
      </w:r>
      <w:bookmarkEnd w:id="12"/>
      <w:bookmarkEnd w:id="13"/>
      <w:bookmarkEnd w:id="14"/>
      <w:bookmarkEnd w:id="15"/>
    </w:p>
    <w:p>
      <w:pPr>
        <w:spacing w:line="360" w:lineRule="auto"/>
        <w:ind w:firstLine="420" w:firstLineChars="200"/>
        <w:rPr>
          <w:bCs/>
          <w:sz w:val="21"/>
          <w:szCs w:val="21"/>
          <w:u w:val="single"/>
        </w:rPr>
      </w:pPr>
      <w:r>
        <w:rPr>
          <w:rFonts w:hint="eastAsia"/>
          <w:sz w:val="21"/>
          <w:szCs w:val="21"/>
        </w:rPr>
        <w:t>1、截止时间：</w:t>
      </w:r>
      <w:r>
        <w:rPr>
          <w:rFonts w:hint="eastAsia"/>
          <w:sz w:val="21"/>
          <w:szCs w:val="21"/>
          <w:u w:val="single"/>
        </w:rPr>
        <w:t xml:space="preserve">  </w:t>
      </w:r>
      <w:r>
        <w:rPr>
          <w:rFonts w:hint="eastAsia"/>
          <w:sz w:val="21"/>
          <w:szCs w:val="21"/>
          <w:u w:val="single"/>
          <w:lang w:val="en-US" w:eastAsia="zh-CN"/>
        </w:rPr>
        <w:t>2020</w:t>
      </w:r>
      <w:r>
        <w:rPr>
          <w:rFonts w:hint="eastAsia"/>
          <w:bCs/>
          <w:sz w:val="21"/>
          <w:szCs w:val="21"/>
          <w:u w:val="single"/>
        </w:rPr>
        <w:t>年</w:t>
      </w:r>
      <w:r>
        <w:rPr>
          <w:rFonts w:hint="eastAsia"/>
          <w:bCs/>
          <w:sz w:val="21"/>
          <w:szCs w:val="21"/>
          <w:u w:val="single"/>
          <w:lang w:val="en-US" w:eastAsia="zh-CN"/>
        </w:rPr>
        <w:t xml:space="preserve">11 </w:t>
      </w:r>
      <w:r>
        <w:rPr>
          <w:rFonts w:hint="eastAsia"/>
          <w:bCs/>
          <w:sz w:val="21"/>
          <w:szCs w:val="21"/>
          <w:u w:val="single"/>
        </w:rPr>
        <w:t>月</w:t>
      </w:r>
      <w:r>
        <w:rPr>
          <w:rFonts w:hint="eastAsia"/>
          <w:bCs/>
          <w:sz w:val="21"/>
          <w:szCs w:val="21"/>
          <w:u w:val="single"/>
          <w:lang w:val="en-US" w:eastAsia="zh-CN"/>
        </w:rPr>
        <w:t>24</w:t>
      </w:r>
      <w:r>
        <w:rPr>
          <w:rFonts w:hint="eastAsia"/>
          <w:bCs/>
          <w:sz w:val="21"/>
          <w:szCs w:val="21"/>
          <w:u w:val="single"/>
        </w:rPr>
        <w:t>日</w:t>
      </w:r>
      <w:r>
        <w:rPr>
          <w:rFonts w:hint="eastAsia"/>
          <w:bCs/>
          <w:sz w:val="21"/>
          <w:szCs w:val="21"/>
          <w:u w:val="single"/>
          <w:lang w:val="en-US" w:eastAsia="zh-CN"/>
        </w:rPr>
        <w:t>14</w:t>
      </w:r>
      <w:r>
        <w:rPr>
          <w:rFonts w:hint="eastAsia"/>
          <w:bCs/>
          <w:sz w:val="21"/>
          <w:szCs w:val="21"/>
          <w:u w:val="single"/>
        </w:rPr>
        <w:t xml:space="preserve"> 点 </w:t>
      </w:r>
      <w:r>
        <w:rPr>
          <w:rFonts w:hint="eastAsia"/>
          <w:bCs/>
          <w:sz w:val="21"/>
          <w:szCs w:val="21"/>
          <w:u w:val="single"/>
          <w:lang w:val="en-US" w:eastAsia="zh-CN"/>
        </w:rPr>
        <w:t>30</w:t>
      </w:r>
      <w:r>
        <w:rPr>
          <w:rFonts w:hint="eastAsia"/>
          <w:bCs/>
          <w:sz w:val="21"/>
          <w:szCs w:val="21"/>
          <w:u w:val="single"/>
        </w:rPr>
        <w:t xml:space="preserve"> 分</w:t>
      </w:r>
      <w:r>
        <w:rPr>
          <w:rFonts w:hint="eastAsia"/>
          <w:bCs/>
          <w:sz w:val="21"/>
          <w:szCs w:val="21"/>
        </w:rPr>
        <w:t>（北京时间）</w:t>
      </w:r>
      <w:r>
        <w:rPr>
          <w:rFonts w:hint="eastAsia"/>
          <w:sz w:val="21"/>
          <w:szCs w:val="21"/>
          <w:u w:val="single"/>
        </w:rPr>
        <w:t>（从谈判文件开始发出之日起至供应商提交首次响应文件截止之日止不得少于</w:t>
      </w:r>
      <w:r>
        <w:rPr>
          <w:sz w:val="21"/>
          <w:szCs w:val="21"/>
          <w:u w:val="single"/>
        </w:rPr>
        <w:t>3个工作日；</w:t>
      </w:r>
      <w:r>
        <w:rPr>
          <w:rFonts w:hint="eastAsia"/>
          <w:sz w:val="21"/>
          <w:szCs w:val="21"/>
          <w:u w:val="single"/>
        </w:rPr>
        <w:t>）</w:t>
      </w:r>
    </w:p>
    <w:p>
      <w:pPr>
        <w:spacing w:line="360" w:lineRule="auto"/>
        <w:ind w:firstLine="420" w:firstLineChars="200"/>
        <w:rPr>
          <w:rFonts w:hint="eastAsia" w:eastAsia="宋体"/>
          <w:sz w:val="21"/>
          <w:szCs w:val="21"/>
          <w:lang w:val="en-US" w:eastAsia="zh-CN"/>
        </w:rPr>
      </w:pPr>
      <w:r>
        <w:rPr>
          <w:rFonts w:hint="eastAsia"/>
          <w:sz w:val="21"/>
          <w:szCs w:val="21"/>
        </w:rPr>
        <w:t>2、地点：</w:t>
      </w:r>
      <w:r>
        <w:rPr>
          <w:rFonts w:hint="eastAsia" w:ascii="宋体" w:hAnsi="宋体" w:eastAsia="宋体" w:cs="宋体"/>
          <w:color w:val="000000"/>
          <w:kern w:val="0"/>
          <w:sz w:val="21"/>
          <w:szCs w:val="21"/>
          <w:lang w:val="en-US" w:eastAsia="zh-CN" w:bidi="ar"/>
        </w:rPr>
        <w:t>颍州区颍州南路颍东企业总部基地5楼开标室</w:t>
      </w:r>
      <w:r>
        <w:rPr>
          <w:rFonts w:hint="eastAsia" w:cs="宋体"/>
          <w:color w:val="000000"/>
          <w:kern w:val="0"/>
          <w:sz w:val="21"/>
          <w:szCs w:val="21"/>
          <w:lang w:val="en-US" w:eastAsia="zh-CN" w:bidi="ar"/>
        </w:rPr>
        <w:t>(因考虑到疫情原因，投标人可选择在开标截止时间前采用快递的形式邮寄投标文件等相关资料）</w:t>
      </w:r>
    </w:p>
    <w:p>
      <w:pPr>
        <w:widowControl/>
        <w:shd w:val="clear" w:color="auto" w:fill="FFFFFF"/>
        <w:spacing w:line="360" w:lineRule="auto"/>
        <w:rPr>
          <w:color w:val="000000"/>
          <w:sz w:val="21"/>
          <w:szCs w:val="21"/>
        </w:rPr>
      </w:pPr>
      <w:r>
        <w:rPr>
          <w:rFonts w:hint="eastAsia"/>
          <w:color w:val="000000"/>
          <w:sz w:val="21"/>
          <w:szCs w:val="21"/>
        </w:rPr>
        <w:t xml:space="preserve">    3、响应文件的递交：</w:t>
      </w:r>
      <w:r>
        <w:rPr>
          <w:rFonts w:hint="eastAsia" w:ascii="宋体" w:hAnsi="宋体" w:eastAsia="宋体" w:cs="宋体"/>
          <w:color w:val="000000"/>
          <w:sz w:val="21"/>
          <w:szCs w:val="21"/>
          <w:lang w:val="en-US" w:eastAsia="zh-CN" w:bidi="ar"/>
        </w:rPr>
        <w:t>纸质版响应文件递交至颍州区颍州南路颍东企业总部基地5楼开标室</w:t>
      </w:r>
    </w:p>
    <w:p>
      <w:pPr>
        <w:widowControl/>
        <w:shd w:val="clear" w:color="auto" w:fill="FFFFFF"/>
        <w:spacing w:line="360" w:lineRule="auto"/>
        <w:ind w:firstLine="420" w:firstLineChars="200"/>
        <w:rPr>
          <w:bCs/>
          <w:sz w:val="21"/>
          <w:szCs w:val="21"/>
          <w:u w:val="single"/>
        </w:rPr>
      </w:pPr>
      <w:r>
        <w:rPr>
          <w:rFonts w:hint="eastAsia"/>
          <w:color w:val="000000"/>
          <w:sz w:val="21"/>
          <w:szCs w:val="21"/>
        </w:rPr>
        <w:t>4、</w:t>
      </w:r>
      <w:r>
        <w:rPr>
          <w:rFonts w:hint="eastAsia" w:ascii="宋体" w:hAnsi="宋体" w:cs="宋体"/>
          <w:color w:val="000000"/>
          <w:kern w:val="0"/>
        </w:rPr>
        <w:t>供应商应充分考虑递交响应文件时的不可预见因素，逾期未按规定</w:t>
      </w:r>
      <w:r>
        <w:rPr>
          <w:rFonts w:hint="eastAsia" w:ascii="宋体" w:hAnsi="宋体" w:cs="宋体"/>
          <w:color w:val="000000"/>
          <w:kern w:val="0"/>
          <w:lang w:eastAsia="zh-CN"/>
        </w:rPr>
        <w:t>时间递交</w:t>
      </w:r>
      <w:r>
        <w:rPr>
          <w:rFonts w:hint="eastAsia" w:ascii="宋体" w:hAnsi="宋体" w:cs="宋体"/>
          <w:color w:val="000000"/>
          <w:kern w:val="0"/>
        </w:rPr>
        <w:t>的响应文件，</w:t>
      </w:r>
      <w:r>
        <w:rPr>
          <w:rFonts w:hint="eastAsia" w:cs="宋体"/>
          <w:color w:val="000000"/>
          <w:kern w:val="0"/>
          <w:lang w:eastAsia="zh-CN"/>
        </w:rPr>
        <w:t>招</w:t>
      </w:r>
      <w:r>
        <w:rPr>
          <w:rFonts w:hint="eastAsia" w:ascii="宋体" w:hAnsi="宋体" w:cs="宋体"/>
          <w:color w:val="000000"/>
          <w:kern w:val="0"/>
          <w:lang w:eastAsia="zh-CN"/>
        </w:rPr>
        <w:t>标人</w:t>
      </w:r>
      <w:r>
        <w:rPr>
          <w:rFonts w:hint="eastAsia" w:ascii="宋体" w:hAnsi="宋体" w:cs="宋体"/>
          <w:color w:val="000000"/>
          <w:kern w:val="0"/>
        </w:rPr>
        <w:t>将拒绝接收</w:t>
      </w:r>
      <w:r>
        <w:rPr>
          <w:rFonts w:hint="eastAsia"/>
          <w:color w:val="000000"/>
          <w:sz w:val="21"/>
          <w:szCs w:val="21"/>
        </w:rPr>
        <w:t>。</w:t>
      </w:r>
    </w:p>
    <w:p>
      <w:pPr>
        <w:pStyle w:val="3"/>
        <w:bidi w:val="0"/>
        <w:rPr>
          <w:lang w:val="en-US"/>
        </w:rPr>
      </w:pPr>
      <w:bookmarkStart w:id="16" w:name="_Toc35393633"/>
      <w:bookmarkStart w:id="17" w:name="_Toc35393802"/>
      <w:bookmarkStart w:id="18" w:name="_Toc28359016"/>
      <w:bookmarkStart w:id="19" w:name="_Toc28359093"/>
      <w:r>
        <w:rPr>
          <w:rFonts w:hint="eastAsia"/>
          <w:lang w:val="en-US"/>
        </w:rPr>
        <w:t>五、开启</w:t>
      </w:r>
      <w:bookmarkEnd w:id="16"/>
      <w:bookmarkEnd w:id="17"/>
      <w:bookmarkEnd w:id="18"/>
      <w:bookmarkEnd w:id="19"/>
    </w:p>
    <w:p>
      <w:pPr>
        <w:spacing w:line="360" w:lineRule="auto"/>
        <w:ind w:firstLine="420" w:firstLineChars="200"/>
        <w:rPr>
          <w:bCs/>
          <w:sz w:val="21"/>
          <w:szCs w:val="21"/>
          <w:u w:val="single"/>
        </w:rPr>
      </w:pPr>
      <w:r>
        <w:rPr>
          <w:rFonts w:hint="eastAsia"/>
          <w:sz w:val="21"/>
          <w:szCs w:val="21"/>
        </w:rPr>
        <w:t>时间：</w:t>
      </w:r>
      <w:r>
        <w:rPr>
          <w:rFonts w:hint="eastAsia"/>
          <w:color w:val="000000"/>
          <w:sz w:val="21"/>
          <w:szCs w:val="21"/>
        </w:rPr>
        <w:t>同响应文件提交截止时间。</w:t>
      </w:r>
    </w:p>
    <w:p>
      <w:pPr>
        <w:spacing w:line="360" w:lineRule="auto"/>
        <w:ind w:firstLine="420" w:firstLineChars="200"/>
        <w:rPr>
          <w:bCs/>
          <w:sz w:val="21"/>
          <w:szCs w:val="21"/>
          <w:u w:val="single"/>
        </w:rPr>
      </w:pPr>
      <w:r>
        <w:rPr>
          <w:rFonts w:hint="eastAsia"/>
          <w:sz w:val="21"/>
          <w:szCs w:val="21"/>
        </w:rPr>
        <w:t>地点：</w:t>
      </w:r>
      <w:r>
        <w:rPr>
          <w:rFonts w:hint="eastAsia"/>
          <w:color w:val="000000"/>
          <w:sz w:val="21"/>
          <w:szCs w:val="21"/>
        </w:rPr>
        <w:t>同响应文件提交地点。</w:t>
      </w:r>
    </w:p>
    <w:p>
      <w:pPr>
        <w:pStyle w:val="3"/>
        <w:bidi w:val="0"/>
        <w:rPr>
          <w:lang w:val="en-US"/>
        </w:rPr>
      </w:pPr>
      <w:bookmarkStart w:id="20" w:name="_Toc35393634"/>
      <w:bookmarkStart w:id="21" w:name="_Toc28359094"/>
      <w:bookmarkStart w:id="22" w:name="_Toc35393803"/>
      <w:bookmarkStart w:id="23" w:name="_Toc28359017"/>
      <w:r>
        <w:rPr>
          <w:rFonts w:hint="eastAsia"/>
          <w:lang w:val="en-US"/>
        </w:rPr>
        <w:t>六、公告期限</w:t>
      </w:r>
      <w:bookmarkEnd w:id="20"/>
      <w:bookmarkEnd w:id="21"/>
      <w:bookmarkEnd w:id="22"/>
      <w:bookmarkEnd w:id="23"/>
    </w:p>
    <w:p>
      <w:pPr>
        <w:spacing w:line="360" w:lineRule="auto"/>
        <w:ind w:firstLine="420" w:firstLineChars="200"/>
        <w:rPr>
          <w:sz w:val="21"/>
          <w:szCs w:val="21"/>
        </w:rPr>
      </w:pPr>
      <w:r>
        <w:rPr>
          <w:rFonts w:hint="eastAsia"/>
          <w:sz w:val="21"/>
          <w:szCs w:val="21"/>
        </w:rPr>
        <w:t>自本公告发布之日起3个工作日。</w:t>
      </w:r>
      <w:bookmarkStart w:id="133" w:name="_GoBack"/>
      <w:bookmarkEnd w:id="133"/>
    </w:p>
    <w:p>
      <w:pPr>
        <w:pStyle w:val="3"/>
        <w:bidi w:val="0"/>
        <w:rPr>
          <w:lang w:val="en-US"/>
        </w:rPr>
      </w:pPr>
      <w:bookmarkStart w:id="24" w:name="_Toc35393804"/>
      <w:bookmarkStart w:id="25" w:name="_Toc35393635"/>
      <w:r>
        <w:rPr>
          <w:rFonts w:hint="eastAsia"/>
          <w:lang w:val="en-US"/>
        </w:rPr>
        <w:t>七、其他补充事宜</w:t>
      </w:r>
      <w:bookmarkEnd w:id="24"/>
      <w:bookmarkEnd w:id="25"/>
    </w:p>
    <w:p>
      <w:pPr>
        <w:spacing w:line="360" w:lineRule="auto"/>
        <w:rPr>
          <w:rFonts w:hint="eastAsia" w:eastAsia="宋体"/>
          <w:sz w:val="21"/>
          <w:szCs w:val="21"/>
          <w:lang w:val="en-US" w:eastAsia="zh-CN"/>
        </w:rPr>
      </w:pPr>
      <w:r>
        <w:rPr>
          <w:rFonts w:hint="eastAsia"/>
          <w:sz w:val="21"/>
          <w:szCs w:val="21"/>
        </w:rPr>
        <w:t xml:space="preserve">     </w:t>
      </w:r>
      <w:r>
        <w:rPr>
          <w:rFonts w:hint="eastAsia"/>
          <w:sz w:val="21"/>
          <w:szCs w:val="21"/>
          <w:lang w:val="en-US" w:eastAsia="zh-CN"/>
        </w:rPr>
        <w:t>/</w:t>
      </w:r>
    </w:p>
    <w:p>
      <w:pPr>
        <w:pStyle w:val="3"/>
        <w:bidi w:val="0"/>
        <w:rPr>
          <w:lang w:val="en-US"/>
        </w:rPr>
      </w:pPr>
      <w:bookmarkStart w:id="26" w:name="_Toc28359095"/>
      <w:bookmarkStart w:id="27" w:name="_Toc35393805"/>
      <w:bookmarkStart w:id="28" w:name="_Toc35393636"/>
      <w:bookmarkStart w:id="29" w:name="_Toc28359018"/>
      <w:r>
        <w:rPr>
          <w:rFonts w:hint="eastAsia"/>
          <w:lang w:val="en-US"/>
        </w:rPr>
        <w:t>八、凡对本次采购提出询问，请按以下方式联系。</w:t>
      </w:r>
      <w:bookmarkEnd w:id="26"/>
      <w:bookmarkEnd w:id="27"/>
      <w:bookmarkEnd w:id="28"/>
      <w:bookmarkEnd w:id="29"/>
    </w:p>
    <w:p>
      <w:pPr>
        <w:spacing w:line="360" w:lineRule="auto"/>
        <w:rPr>
          <w:b/>
          <w:i w:val="0"/>
          <w:iCs/>
          <w:sz w:val="21"/>
          <w:szCs w:val="21"/>
        </w:rPr>
      </w:pPr>
      <w:bookmarkStart w:id="30" w:name="_Toc28359019"/>
      <w:bookmarkStart w:id="31" w:name="_Toc35393806"/>
      <w:bookmarkStart w:id="32" w:name="_Toc35393637"/>
      <w:bookmarkStart w:id="33" w:name="_Toc28359096"/>
      <w:r>
        <w:rPr>
          <w:rFonts w:hint="eastAsia"/>
          <w:b/>
          <w:i w:val="0"/>
          <w:iCs/>
          <w:sz w:val="21"/>
          <w:szCs w:val="21"/>
        </w:rPr>
        <w:t>1.采购人信息</w:t>
      </w:r>
      <w:bookmarkEnd w:id="30"/>
      <w:bookmarkEnd w:id="31"/>
      <w:bookmarkEnd w:id="32"/>
      <w:bookmarkEnd w:id="33"/>
    </w:p>
    <w:p>
      <w:pPr>
        <w:keepNext w:val="0"/>
        <w:keepLines w:val="0"/>
        <w:widowControl w:val="0"/>
        <w:suppressLineNumbers w:val="0"/>
        <w:spacing w:before="0" w:beforeAutospacing="0" w:after="0" w:afterAutospacing="0" w:line="360" w:lineRule="auto"/>
        <w:ind w:left="1078" w:leftChars="371" w:right="0" w:hanging="262" w:hangingChars="125"/>
        <w:jc w:val="left"/>
        <w:rPr>
          <w:rFonts w:hint="eastAsia" w:ascii="宋体" w:hAnsi="宋体" w:eastAsia="宋体" w:cs="宋体"/>
          <w:szCs w:val="21"/>
          <w:lang w:val="en-US"/>
        </w:rPr>
      </w:pPr>
      <w:bookmarkStart w:id="34" w:name="_Toc28359097"/>
      <w:bookmarkStart w:id="35" w:name="_Toc35393807"/>
      <w:bookmarkStart w:id="36" w:name="_Toc35393638"/>
      <w:bookmarkStart w:id="37" w:name="_Toc28359020"/>
      <w:r>
        <w:rPr>
          <w:rFonts w:hint="eastAsia" w:ascii="宋体" w:hAnsi="宋体" w:eastAsia="宋体" w:cs="宋体"/>
          <w:kern w:val="2"/>
          <w:sz w:val="21"/>
          <w:szCs w:val="21"/>
          <w:lang w:val="en-US" w:eastAsia="zh-CN" w:bidi="ar"/>
        </w:rPr>
        <w:t>名    称：</w:t>
      </w:r>
      <w:r>
        <w:rPr>
          <w:rFonts w:hint="eastAsia" w:ascii="宋体" w:hAnsi="宋体" w:eastAsia="宋体" w:cs="宋体"/>
          <w:kern w:val="2"/>
          <w:sz w:val="21"/>
          <w:szCs w:val="21"/>
          <w:u w:val="single"/>
          <w:lang w:val="en-US" w:eastAsia="zh-CN" w:bidi="ar"/>
        </w:rPr>
        <w:t>阜阳幼儿师范高等专科学校</w:t>
      </w:r>
    </w:p>
    <w:p>
      <w:pPr>
        <w:keepNext w:val="0"/>
        <w:keepLines w:val="0"/>
        <w:widowControl w:val="0"/>
        <w:suppressLineNumbers w:val="0"/>
        <w:spacing w:before="0" w:beforeAutospacing="0" w:after="0" w:afterAutospacing="0" w:line="360" w:lineRule="auto"/>
        <w:ind w:left="1078" w:leftChars="371" w:right="0" w:hanging="262" w:hangingChars="125"/>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地    址：</w:t>
      </w:r>
      <w:r>
        <w:rPr>
          <w:rFonts w:hint="eastAsia" w:ascii="宋体" w:hAnsi="宋体" w:eastAsia="宋体" w:cs="宋体"/>
          <w:kern w:val="2"/>
          <w:sz w:val="21"/>
          <w:szCs w:val="21"/>
          <w:u w:val="single"/>
          <w:lang w:val="en-US" w:eastAsia="zh-CN" w:bidi="ar"/>
        </w:rPr>
        <w:t>安徽省阜阳市颍州区颍西镇临泉路558号</w:t>
      </w:r>
    </w:p>
    <w:p>
      <w:pPr>
        <w:keepNext w:val="0"/>
        <w:keepLines w:val="0"/>
        <w:widowControl w:val="0"/>
        <w:suppressLineNumbers w:val="0"/>
        <w:spacing w:before="0" w:beforeAutospacing="0" w:after="0" w:afterAutospacing="0" w:line="360" w:lineRule="auto"/>
        <w:ind w:left="1078" w:leftChars="371" w:right="0" w:hanging="262" w:hangingChars="125"/>
        <w:jc w:val="left"/>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联系方式：</w:t>
      </w:r>
      <w:r>
        <w:rPr>
          <w:rFonts w:hint="eastAsia" w:ascii="宋体" w:hAnsi="宋体" w:eastAsia="宋体" w:cs="宋体"/>
          <w:kern w:val="2"/>
          <w:sz w:val="21"/>
          <w:szCs w:val="21"/>
          <w:u w:val="single"/>
          <w:lang w:val="en-US" w:eastAsia="zh-CN" w:bidi="ar"/>
        </w:rPr>
        <w:t>　</w:t>
      </w:r>
      <w:r>
        <w:rPr>
          <w:rFonts w:hint="eastAsia" w:cs="宋体"/>
          <w:kern w:val="2"/>
          <w:sz w:val="21"/>
          <w:szCs w:val="21"/>
          <w:u w:val="single"/>
          <w:lang w:val="en-US" w:eastAsia="zh-CN" w:bidi="ar"/>
        </w:rPr>
        <w:t>王主任、13965577849</w:t>
      </w:r>
      <w:r>
        <w:rPr>
          <w:rFonts w:hint="eastAsia" w:ascii="宋体" w:hAnsi="宋体" w:eastAsia="宋体" w:cs="宋体"/>
          <w:kern w:val="2"/>
          <w:sz w:val="21"/>
          <w:szCs w:val="21"/>
          <w:u w:val="single"/>
          <w:lang w:val="en-US" w:eastAsia="zh-CN" w:bidi="ar"/>
        </w:rPr>
        <w:t>　</w:t>
      </w:r>
    </w:p>
    <w:p>
      <w:pPr>
        <w:spacing w:line="360" w:lineRule="auto"/>
        <w:rPr>
          <w:b/>
          <w:i w:val="0"/>
          <w:iCs/>
          <w:sz w:val="21"/>
          <w:szCs w:val="21"/>
        </w:rPr>
      </w:pPr>
      <w:r>
        <w:rPr>
          <w:rFonts w:hint="eastAsia"/>
          <w:b/>
          <w:i w:val="0"/>
          <w:iCs/>
          <w:sz w:val="21"/>
          <w:szCs w:val="21"/>
        </w:rPr>
        <w:t>2.采购代理机构信息（如有）</w:t>
      </w:r>
      <w:bookmarkEnd w:id="34"/>
      <w:bookmarkEnd w:id="35"/>
      <w:bookmarkEnd w:id="36"/>
      <w:bookmarkEnd w:id="37"/>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szCs w:val="21"/>
          <w:lang w:val="en-US"/>
        </w:rPr>
      </w:pPr>
      <w:bookmarkStart w:id="38" w:name="_Toc28359098"/>
      <w:bookmarkStart w:id="39" w:name="_Toc35393808"/>
      <w:bookmarkStart w:id="40" w:name="_Toc28359021"/>
      <w:bookmarkStart w:id="41" w:name="_Toc35393639"/>
      <w:r>
        <w:rPr>
          <w:rFonts w:hint="eastAsia" w:ascii="宋体" w:hAnsi="宋体" w:eastAsia="宋体" w:cs="宋体"/>
          <w:kern w:val="2"/>
          <w:sz w:val="21"/>
          <w:szCs w:val="21"/>
          <w:lang w:val="en-US" w:eastAsia="zh-CN" w:bidi="ar"/>
        </w:rPr>
        <w:t>名    称：</w:t>
      </w:r>
      <w:r>
        <w:rPr>
          <w:rFonts w:hint="eastAsia" w:ascii="宋体" w:hAnsi="宋体" w:eastAsia="宋体" w:cs="宋体"/>
          <w:kern w:val="2"/>
          <w:sz w:val="21"/>
          <w:szCs w:val="21"/>
          <w:u w:val="single"/>
          <w:lang w:val="en-US" w:eastAsia="zh-CN" w:bidi="ar"/>
        </w:rPr>
        <w:t>安徽寰亚国际招标有限公司</w:t>
      </w:r>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szCs w:val="21"/>
          <w:lang w:val="en-US"/>
        </w:rPr>
      </w:pPr>
      <w:r>
        <w:rPr>
          <w:rFonts w:hint="eastAsia" w:ascii="宋体" w:hAnsi="宋体" w:eastAsia="宋体" w:cs="宋体"/>
          <w:kern w:val="2"/>
          <w:sz w:val="21"/>
          <w:szCs w:val="21"/>
          <w:lang w:val="en-US" w:eastAsia="zh-CN" w:bidi="ar"/>
        </w:rPr>
        <w:t>地　　址：</w:t>
      </w:r>
      <w:r>
        <w:rPr>
          <w:rFonts w:hint="eastAsia" w:ascii="宋体" w:hAnsi="宋体" w:eastAsia="宋体" w:cs="宋体"/>
          <w:kern w:val="2"/>
          <w:sz w:val="21"/>
          <w:szCs w:val="21"/>
          <w:u w:val="single"/>
          <w:lang w:val="en-US" w:eastAsia="zh-CN" w:bidi="ar"/>
        </w:rPr>
        <w:t xml:space="preserve">合肥市蜀山区湖光路与雪霁路交口蜀山跨境电商大厦B座20F  </w:t>
      </w:r>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szCs w:val="21"/>
          <w:u w:val="single"/>
          <w:lang w:val="en-US"/>
        </w:rPr>
      </w:pPr>
      <w:r>
        <w:rPr>
          <w:rFonts w:hint="eastAsia" w:ascii="宋体" w:hAnsi="宋体" w:eastAsia="宋体" w:cs="宋体"/>
          <w:kern w:val="2"/>
          <w:sz w:val="21"/>
          <w:szCs w:val="21"/>
          <w:lang w:val="en-US" w:eastAsia="zh-CN" w:bidi="ar"/>
        </w:rPr>
        <w:t>联系方式：</w:t>
      </w:r>
      <w:r>
        <w:rPr>
          <w:rFonts w:hint="eastAsia" w:ascii="宋体" w:hAnsi="宋体" w:eastAsia="宋体" w:cs="宋体"/>
          <w:kern w:val="2"/>
          <w:sz w:val="21"/>
          <w:szCs w:val="21"/>
          <w:u w:val="single"/>
          <w:lang w:val="en-US" w:eastAsia="zh-CN" w:bidi="ar"/>
        </w:rPr>
        <w:t>0551-65318929或65320549或62631311转6611</w:t>
      </w:r>
    </w:p>
    <w:p>
      <w:pPr>
        <w:spacing w:line="360" w:lineRule="auto"/>
        <w:rPr>
          <w:b/>
          <w:i w:val="0"/>
          <w:iCs/>
          <w:sz w:val="21"/>
          <w:szCs w:val="21"/>
        </w:rPr>
      </w:pPr>
      <w:r>
        <w:rPr>
          <w:rFonts w:hint="eastAsia"/>
          <w:b/>
          <w:i w:val="0"/>
          <w:iCs/>
          <w:sz w:val="21"/>
          <w:szCs w:val="21"/>
        </w:rPr>
        <w:t>3.项目联系方式</w:t>
      </w:r>
      <w:bookmarkEnd w:id="38"/>
      <w:bookmarkEnd w:id="39"/>
      <w:bookmarkEnd w:id="40"/>
      <w:bookmarkEnd w:id="41"/>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kern w:val="2"/>
          <w:sz w:val="21"/>
          <w:szCs w:val="21"/>
          <w:u w:val="single"/>
          <w:lang w:val="en-US" w:eastAsia="zh-CN" w:bidi="ar"/>
        </w:rPr>
      </w:pPr>
      <w:r>
        <w:rPr>
          <w:rFonts w:hint="eastAsia" w:ascii="宋体" w:hAnsi="宋体" w:eastAsia="宋体" w:cs="宋体"/>
          <w:kern w:val="2"/>
          <w:sz w:val="21"/>
          <w:szCs w:val="21"/>
          <w:lang w:val="en-US" w:eastAsia="zh-CN" w:bidi="ar"/>
        </w:rPr>
        <w:t>项目联系人：</w:t>
      </w:r>
      <w:r>
        <w:rPr>
          <w:rFonts w:hint="eastAsia" w:ascii="宋体" w:hAnsi="宋体" w:eastAsia="宋体" w:cs="宋体"/>
          <w:kern w:val="2"/>
          <w:sz w:val="21"/>
          <w:szCs w:val="21"/>
          <w:u w:val="single"/>
          <w:lang w:val="en-US" w:eastAsia="zh-CN" w:bidi="ar"/>
        </w:rPr>
        <w:t xml:space="preserve">孙工/李工 </w:t>
      </w:r>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kern w:val="2"/>
          <w:sz w:val="21"/>
          <w:szCs w:val="21"/>
          <w:u w:val="single"/>
          <w:lang w:val="en-US" w:eastAsia="zh-CN" w:bidi="ar"/>
        </w:rPr>
      </w:pPr>
      <w:r>
        <w:rPr>
          <w:rFonts w:hint="eastAsia" w:ascii="宋体" w:hAnsi="宋体" w:eastAsia="宋体" w:cs="宋体"/>
          <w:kern w:val="2"/>
          <w:sz w:val="21"/>
          <w:szCs w:val="21"/>
          <w:lang w:val="en-US" w:eastAsia="zh-CN" w:bidi="ar"/>
        </w:rPr>
        <w:t>电　　 话：</w:t>
      </w:r>
      <w:r>
        <w:rPr>
          <w:rFonts w:hint="eastAsia" w:ascii="宋体" w:hAnsi="宋体" w:eastAsia="宋体" w:cs="宋体"/>
          <w:kern w:val="2"/>
          <w:sz w:val="21"/>
          <w:szCs w:val="21"/>
          <w:u w:val="single"/>
          <w:lang w:val="en-US" w:eastAsia="zh-CN" w:bidi="ar"/>
        </w:rPr>
        <w:t>　0551-65318929或65320549或62631311转6611、6101</w:t>
      </w:r>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kern w:val="2"/>
          <w:sz w:val="21"/>
          <w:szCs w:val="21"/>
          <w:u w:val="single"/>
          <w:lang w:val="en-US" w:eastAsia="zh-CN" w:bidi="ar"/>
        </w:rPr>
      </w:pPr>
    </w:p>
    <w:p>
      <w:pPr>
        <w:keepNext w:val="0"/>
        <w:keepLines w:val="0"/>
        <w:widowControl w:val="0"/>
        <w:suppressLineNumbers w:val="0"/>
        <w:spacing w:before="0" w:beforeAutospacing="0" w:after="0" w:afterAutospacing="0" w:line="360" w:lineRule="auto"/>
        <w:ind w:left="0" w:right="0" w:firstLine="630" w:firstLineChars="300"/>
        <w:jc w:val="both"/>
        <w:rPr>
          <w:rFonts w:hint="eastAsia" w:ascii="宋体" w:hAnsi="宋体" w:eastAsia="宋体" w:cs="宋体"/>
          <w:kern w:val="2"/>
          <w:sz w:val="21"/>
          <w:szCs w:val="21"/>
          <w:u w:val="single"/>
          <w:lang w:val="en-US" w:eastAsia="zh-CN" w:bidi="ar"/>
        </w:rPr>
      </w:pPr>
    </w:p>
    <w:p>
      <w:pPr>
        <w:pStyle w:val="2"/>
        <w:tabs>
          <w:tab w:val="left" w:pos="4516"/>
        </w:tabs>
        <w:spacing w:before="120" w:after="240" w:afterLines="100"/>
        <w:ind w:left="3391"/>
        <w:jc w:val="left"/>
        <w:rPr>
          <w:sz w:val="32"/>
          <w:szCs w:val="32"/>
        </w:rPr>
      </w:pPr>
      <w:r>
        <w:rPr>
          <w:sz w:val="32"/>
          <w:szCs w:val="32"/>
        </w:rPr>
        <w:t>第二章</w:t>
      </w:r>
      <w:r>
        <w:rPr>
          <w:rFonts w:hint="eastAsia"/>
          <w:sz w:val="32"/>
          <w:szCs w:val="32"/>
        </w:rPr>
        <w:t xml:space="preserve"> </w:t>
      </w:r>
      <w:r>
        <w:rPr>
          <w:sz w:val="32"/>
          <w:szCs w:val="32"/>
        </w:rPr>
        <w:tab/>
      </w:r>
      <w:r>
        <w:rPr>
          <w:sz w:val="32"/>
          <w:szCs w:val="32"/>
        </w:rPr>
        <w:t>供应商须知</w:t>
      </w:r>
    </w:p>
    <w:p>
      <w:pPr>
        <w:pStyle w:val="4"/>
        <w:spacing w:before="188" w:after="240" w:afterLines="100" w:line="360" w:lineRule="auto"/>
        <w:ind w:left="3447"/>
        <w:rPr>
          <w:sz w:val="21"/>
          <w:szCs w:val="21"/>
        </w:rPr>
      </w:pPr>
      <w:r>
        <w:rPr>
          <w:sz w:val="21"/>
          <w:szCs w:val="21"/>
        </w:rPr>
        <w:t>一、供应商须知前附表</w:t>
      </w:r>
    </w:p>
    <w:p>
      <w:pPr>
        <w:pStyle w:val="7"/>
        <w:spacing w:before="160" w:after="6" w:line="360" w:lineRule="auto"/>
        <w:ind w:left="514" w:right="596" w:firstLine="434"/>
        <w:rPr>
          <w:sz w:val="21"/>
          <w:szCs w:val="21"/>
        </w:rPr>
      </w:pPr>
      <w:r>
        <w:rPr>
          <w:b/>
          <w:sz w:val="21"/>
          <w:szCs w:val="21"/>
        </w:rPr>
        <w:t>注：</w:t>
      </w:r>
      <w:r>
        <w:rPr>
          <w:sz w:val="21"/>
          <w:szCs w:val="21"/>
        </w:rPr>
        <w:t>本表是本项目的具体要求，是对供应商须知的具体补充和修改，如有不一致，以本表为准。</w:t>
      </w:r>
    </w:p>
    <w:tbl>
      <w:tblPr>
        <w:tblStyle w:val="10"/>
        <w:tblW w:w="8497" w:type="dxa"/>
        <w:tblInd w:w="4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2026"/>
        <w:gridCol w:w="54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shd w:val="clear" w:color="auto" w:fill="auto"/>
            <w:vAlign w:val="center"/>
          </w:tcPr>
          <w:p>
            <w:pPr>
              <w:pStyle w:val="13"/>
              <w:keepNext w:val="0"/>
              <w:keepLines w:val="0"/>
              <w:suppressLineNumbers w:val="0"/>
              <w:spacing w:before="96" w:beforeAutospacing="0" w:after="0" w:afterAutospacing="0" w:line="360" w:lineRule="auto"/>
              <w:ind w:left="118" w:right="111"/>
              <w:jc w:val="both"/>
              <w:rPr>
                <w:rFonts w:hint="default"/>
                <w:b/>
                <w:sz w:val="21"/>
                <w:szCs w:val="21"/>
                <w:lang w:eastAsia="en-US"/>
              </w:rPr>
            </w:pPr>
            <w:r>
              <w:rPr>
                <w:rFonts w:hint="default"/>
                <w:b/>
                <w:sz w:val="21"/>
                <w:szCs w:val="21"/>
                <w:lang w:eastAsia="en-US"/>
              </w:rPr>
              <w:t>条款号</w:t>
            </w:r>
          </w:p>
        </w:tc>
        <w:tc>
          <w:tcPr>
            <w:tcW w:w="2026" w:type="dxa"/>
            <w:shd w:val="clear" w:color="auto" w:fill="auto"/>
            <w:vAlign w:val="center"/>
          </w:tcPr>
          <w:p>
            <w:pPr>
              <w:pStyle w:val="13"/>
              <w:keepNext w:val="0"/>
              <w:keepLines w:val="0"/>
              <w:suppressLineNumbers w:val="0"/>
              <w:spacing w:before="96" w:beforeAutospacing="0" w:after="0" w:afterAutospacing="0" w:line="360" w:lineRule="auto"/>
              <w:ind w:left="530" w:right="0"/>
              <w:jc w:val="both"/>
              <w:rPr>
                <w:rFonts w:hint="default"/>
                <w:b/>
                <w:sz w:val="21"/>
                <w:szCs w:val="21"/>
                <w:lang w:eastAsia="en-US"/>
              </w:rPr>
            </w:pPr>
            <w:r>
              <w:rPr>
                <w:rFonts w:hint="default"/>
                <w:b/>
                <w:sz w:val="21"/>
                <w:szCs w:val="21"/>
                <w:lang w:eastAsia="en-US"/>
              </w:rPr>
              <w:t>条款名称</w:t>
            </w:r>
          </w:p>
        </w:tc>
        <w:tc>
          <w:tcPr>
            <w:tcW w:w="5468" w:type="dxa"/>
            <w:shd w:val="clear" w:color="auto" w:fill="auto"/>
            <w:vAlign w:val="center"/>
          </w:tcPr>
          <w:p>
            <w:pPr>
              <w:pStyle w:val="13"/>
              <w:keepNext w:val="0"/>
              <w:keepLines w:val="0"/>
              <w:suppressLineNumbers w:val="0"/>
              <w:spacing w:before="96" w:beforeAutospacing="0" w:after="0" w:afterAutospacing="0" w:line="360" w:lineRule="auto"/>
              <w:ind w:left="1769" w:right="0"/>
              <w:jc w:val="both"/>
              <w:rPr>
                <w:rFonts w:hint="default"/>
                <w:b/>
                <w:sz w:val="21"/>
                <w:szCs w:val="21"/>
                <w:lang w:eastAsia="en-US"/>
              </w:rPr>
            </w:pPr>
            <w:r>
              <w:rPr>
                <w:rFonts w:hint="default"/>
                <w:b/>
                <w:sz w:val="21"/>
                <w:szCs w:val="21"/>
                <w:lang w:eastAsia="en-US"/>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shd w:val="clear" w:color="auto" w:fill="auto"/>
            <w:vAlign w:val="center"/>
          </w:tcPr>
          <w:p>
            <w:pPr>
              <w:pStyle w:val="13"/>
              <w:keepNext w:val="0"/>
              <w:keepLines w:val="0"/>
              <w:suppressLineNumbers w:val="0"/>
              <w:spacing w:before="96" w:beforeAutospacing="0" w:after="0" w:afterAutospacing="0" w:line="360" w:lineRule="auto"/>
              <w:ind w:left="118" w:right="109"/>
              <w:jc w:val="both"/>
              <w:rPr>
                <w:rFonts w:hint="default"/>
                <w:sz w:val="21"/>
                <w:szCs w:val="21"/>
                <w:lang w:eastAsia="en-US"/>
              </w:rPr>
            </w:pPr>
            <w:r>
              <w:rPr>
                <w:rFonts w:hint="default"/>
                <w:sz w:val="21"/>
                <w:szCs w:val="21"/>
                <w:lang w:eastAsia="en-US"/>
              </w:rPr>
              <w:t>3.1</w:t>
            </w:r>
          </w:p>
        </w:tc>
        <w:tc>
          <w:tcPr>
            <w:tcW w:w="2026" w:type="dxa"/>
            <w:shd w:val="clear" w:color="auto" w:fill="auto"/>
            <w:vAlign w:val="center"/>
          </w:tcPr>
          <w:p>
            <w:pPr>
              <w:pStyle w:val="13"/>
              <w:keepNext w:val="0"/>
              <w:keepLines w:val="0"/>
              <w:suppressLineNumbers w:val="0"/>
              <w:spacing w:before="96" w:beforeAutospacing="0" w:after="0" w:afterAutospacing="0" w:line="360" w:lineRule="auto"/>
              <w:ind w:left="107" w:right="0"/>
              <w:jc w:val="both"/>
              <w:rPr>
                <w:rFonts w:hint="default"/>
                <w:sz w:val="21"/>
                <w:szCs w:val="21"/>
                <w:lang w:eastAsia="en-US"/>
              </w:rPr>
            </w:pPr>
            <w:r>
              <w:rPr>
                <w:rFonts w:hint="default"/>
                <w:sz w:val="21"/>
                <w:szCs w:val="21"/>
                <w:lang w:eastAsia="en-US"/>
              </w:rPr>
              <w:t>采购人</w:t>
            </w:r>
          </w:p>
        </w:tc>
        <w:tc>
          <w:tcPr>
            <w:tcW w:w="5468" w:type="dxa"/>
            <w:shd w:val="clear" w:color="auto" w:fill="auto"/>
            <w:vAlign w:val="center"/>
          </w:tcPr>
          <w:p>
            <w:pPr>
              <w:pStyle w:val="13"/>
              <w:keepNext w:val="0"/>
              <w:keepLines w:val="0"/>
              <w:suppressLineNumbers w:val="0"/>
              <w:spacing w:before="96" w:beforeAutospacing="0" w:after="0" w:afterAutospacing="0" w:line="360" w:lineRule="auto"/>
              <w:ind w:left="108" w:right="0"/>
              <w:jc w:val="both"/>
              <w:rPr>
                <w:rFonts w:hint="default"/>
                <w:sz w:val="21"/>
                <w:szCs w:val="21"/>
              </w:rPr>
            </w:pPr>
            <w:r>
              <w:rPr>
                <w:rFonts w:hint="eastAsia"/>
                <w:sz w:val="21"/>
                <w:szCs w:val="21"/>
              </w:rPr>
              <w:t xml:space="preserve"> </w:t>
            </w:r>
            <w:r>
              <w:rPr>
                <w:rFonts w:hint="eastAsia" w:ascii="宋体" w:hAnsi="宋体" w:eastAsia="宋体" w:cs="Times New Roman"/>
                <w:kern w:val="2"/>
                <w:sz w:val="21"/>
                <w:szCs w:val="21"/>
                <w:u w:val="none"/>
                <w:lang w:val="en-US" w:eastAsia="zh-CN" w:bidi="ar"/>
              </w:rPr>
              <w:t>阜阳幼儿师范高等专科学校</w:t>
            </w:r>
            <w:r>
              <w:rPr>
                <w:rFonts w:hint="eastAsia"/>
                <w:sz w:val="21"/>
                <w:szCs w:val="21"/>
                <w:u w:val="none"/>
              </w:rPr>
              <w:t xml:space="preserve">    </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03" w:type="dxa"/>
            <w:shd w:val="clear" w:color="auto" w:fill="auto"/>
            <w:vAlign w:val="center"/>
          </w:tcPr>
          <w:p>
            <w:pPr>
              <w:pStyle w:val="13"/>
              <w:keepNext w:val="0"/>
              <w:keepLines w:val="0"/>
              <w:suppressLineNumbers w:val="0"/>
              <w:spacing w:before="96" w:beforeAutospacing="0" w:after="0" w:afterAutospacing="0" w:line="360" w:lineRule="auto"/>
              <w:ind w:left="118" w:right="109"/>
              <w:jc w:val="both"/>
              <w:rPr>
                <w:rFonts w:hint="default"/>
                <w:sz w:val="21"/>
                <w:szCs w:val="21"/>
                <w:lang w:eastAsia="en-US"/>
              </w:rPr>
            </w:pPr>
            <w:r>
              <w:rPr>
                <w:rFonts w:hint="default"/>
                <w:sz w:val="21"/>
                <w:szCs w:val="21"/>
                <w:lang w:eastAsia="en-US"/>
              </w:rPr>
              <w:t>3.2</w:t>
            </w:r>
          </w:p>
        </w:tc>
        <w:tc>
          <w:tcPr>
            <w:tcW w:w="2026" w:type="dxa"/>
            <w:shd w:val="clear" w:color="auto" w:fill="auto"/>
            <w:vAlign w:val="center"/>
          </w:tcPr>
          <w:p>
            <w:pPr>
              <w:pStyle w:val="13"/>
              <w:keepNext w:val="0"/>
              <w:keepLines w:val="0"/>
              <w:suppressLineNumbers w:val="0"/>
              <w:spacing w:before="96" w:beforeAutospacing="0" w:after="0" w:afterAutospacing="0" w:line="360" w:lineRule="auto"/>
              <w:ind w:left="107" w:right="0"/>
              <w:jc w:val="both"/>
              <w:rPr>
                <w:rFonts w:hint="default"/>
                <w:sz w:val="21"/>
                <w:szCs w:val="21"/>
                <w:lang w:eastAsia="en-US"/>
              </w:rPr>
            </w:pPr>
            <w:r>
              <w:rPr>
                <w:rFonts w:hint="default"/>
                <w:sz w:val="21"/>
                <w:szCs w:val="21"/>
                <w:lang w:eastAsia="en-US"/>
              </w:rPr>
              <w:t>采购代理机构</w:t>
            </w:r>
          </w:p>
        </w:tc>
        <w:tc>
          <w:tcPr>
            <w:tcW w:w="5468" w:type="dxa"/>
            <w:shd w:val="clear" w:color="auto" w:fill="auto"/>
            <w:vAlign w:val="center"/>
          </w:tcPr>
          <w:p>
            <w:pPr>
              <w:pStyle w:val="13"/>
              <w:keepNext w:val="0"/>
              <w:keepLines w:val="0"/>
              <w:suppressLineNumbers w:val="0"/>
              <w:spacing w:before="96" w:beforeAutospacing="0" w:after="0" w:afterAutospacing="0" w:line="360" w:lineRule="auto"/>
              <w:ind w:left="108" w:right="0"/>
              <w:jc w:val="both"/>
              <w:rPr>
                <w:rFonts w:hint="default"/>
                <w:sz w:val="21"/>
                <w:szCs w:val="21"/>
                <w:lang w:eastAsia="en-US"/>
              </w:rPr>
            </w:pPr>
            <w:r>
              <w:rPr>
                <w:rFonts w:hint="eastAsia"/>
                <w:sz w:val="21"/>
                <w:szCs w:val="21"/>
              </w:rPr>
              <w:t xml:space="preserve">  </w:t>
            </w:r>
            <w:r>
              <w:rPr>
                <w:rFonts w:hint="eastAsia" w:ascii="宋体" w:hAnsi="宋体" w:eastAsia="宋体" w:cs="Times New Roman"/>
                <w:i w:val="0"/>
                <w:iCs w:val="0"/>
                <w:kern w:val="2"/>
                <w:sz w:val="21"/>
                <w:szCs w:val="21"/>
                <w:u w:val="none"/>
                <w:lang w:val="en-US" w:eastAsia="zh-CN" w:bidi="ar"/>
              </w:rPr>
              <w:t>安徽寰亚国际招标有限公司</w:t>
            </w:r>
            <w:r>
              <w:rPr>
                <w:rFonts w:hint="eastAsia"/>
                <w:i w:val="0"/>
                <w:iCs w:val="0"/>
                <w:sz w:val="21"/>
                <w:szCs w:val="21"/>
                <w:u w:val="none"/>
              </w:rPr>
              <w:t xml:space="preserve">   </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03" w:type="dxa"/>
            <w:shd w:val="clear" w:color="auto" w:fill="auto"/>
            <w:vAlign w:val="center"/>
          </w:tcPr>
          <w:p>
            <w:pPr>
              <w:pStyle w:val="13"/>
              <w:keepNext w:val="0"/>
              <w:keepLines w:val="0"/>
              <w:suppressLineNumbers w:val="0"/>
              <w:spacing w:before="156" w:beforeAutospacing="0" w:after="0" w:afterAutospacing="0" w:line="360" w:lineRule="auto"/>
              <w:ind w:left="118" w:right="109"/>
              <w:jc w:val="both"/>
              <w:rPr>
                <w:rFonts w:hint="default"/>
                <w:sz w:val="21"/>
                <w:szCs w:val="21"/>
                <w:lang w:eastAsia="en-US"/>
              </w:rPr>
            </w:pPr>
            <w:r>
              <w:rPr>
                <w:rFonts w:hint="default"/>
                <w:sz w:val="21"/>
                <w:szCs w:val="21"/>
                <w:lang w:eastAsia="en-US"/>
              </w:rPr>
              <w:t>3.3</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rPr>
            </w:pPr>
            <w:r>
              <w:rPr>
                <w:rFonts w:hint="default"/>
                <w:sz w:val="21"/>
                <w:szCs w:val="21"/>
              </w:rPr>
              <w:t>政府采购监督管理部门</w:t>
            </w:r>
          </w:p>
        </w:tc>
        <w:tc>
          <w:tcPr>
            <w:tcW w:w="5468"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 xml:space="preserve">                           </w:t>
            </w:r>
          </w:p>
          <w:p>
            <w:pPr>
              <w:pStyle w:val="13"/>
              <w:keepNext w:val="0"/>
              <w:keepLines w:val="0"/>
              <w:suppressLineNumbers w:val="0"/>
              <w:spacing w:before="0" w:beforeAutospacing="0" w:after="0" w:afterAutospacing="0" w:line="360" w:lineRule="auto"/>
              <w:ind w:left="0" w:right="0"/>
              <w:jc w:val="both"/>
              <w:rPr>
                <w:rFonts w:hint="default"/>
                <w:sz w:val="21"/>
                <w:szCs w:val="21"/>
              </w:rPr>
            </w:pPr>
            <w:r>
              <w:rPr>
                <w:rFonts w:hint="eastAsia" w:ascii="宋体" w:hAnsi="宋体" w:eastAsia="宋体" w:cs="宋体"/>
                <w:sz w:val="21"/>
                <w:szCs w:val="21"/>
                <w:lang w:val="zh-CN" w:eastAsia="zh-CN" w:bidi="zh-CN"/>
              </w:rPr>
              <w:t>阜阳市财政局</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003" w:type="dxa"/>
            <w:shd w:val="clear" w:color="auto" w:fill="auto"/>
            <w:vAlign w:val="center"/>
          </w:tcPr>
          <w:p>
            <w:pPr>
              <w:pStyle w:val="13"/>
              <w:keepNext w:val="0"/>
              <w:keepLines w:val="0"/>
              <w:suppressLineNumbers w:val="0"/>
              <w:spacing w:before="156" w:beforeAutospacing="0" w:after="0" w:afterAutospacing="0" w:line="360" w:lineRule="auto"/>
              <w:ind w:left="118" w:right="109"/>
              <w:jc w:val="both"/>
              <w:rPr>
                <w:rFonts w:hint="default"/>
                <w:sz w:val="21"/>
                <w:szCs w:val="21"/>
                <w:lang w:eastAsia="en-US"/>
              </w:rPr>
            </w:pPr>
            <w:r>
              <w:rPr>
                <w:rFonts w:hint="default"/>
                <w:sz w:val="21"/>
                <w:szCs w:val="21"/>
                <w:lang w:eastAsia="en-US"/>
              </w:rPr>
              <w:t>3.4.4</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rPr>
            </w:pPr>
            <w:r>
              <w:rPr>
                <w:rFonts w:hint="default"/>
                <w:sz w:val="21"/>
                <w:szCs w:val="21"/>
              </w:rPr>
              <w:t>是否为专门面向中小企业采购</w:t>
            </w:r>
          </w:p>
        </w:tc>
        <w:tc>
          <w:tcPr>
            <w:tcW w:w="5468" w:type="dxa"/>
            <w:shd w:val="clear" w:color="auto" w:fill="auto"/>
            <w:vAlign w:val="center"/>
          </w:tcPr>
          <w:p>
            <w:pPr>
              <w:pStyle w:val="13"/>
              <w:keepNext w:val="0"/>
              <w:keepLines w:val="0"/>
              <w:suppressLineNumbers w:val="0"/>
              <w:tabs>
                <w:tab w:val="left" w:pos="828"/>
              </w:tabs>
              <w:spacing w:before="156" w:beforeAutospacing="0" w:after="0" w:afterAutospacing="0" w:line="360" w:lineRule="auto"/>
              <w:ind w:left="108" w:right="0"/>
              <w:jc w:val="both"/>
              <w:rPr>
                <w:rFonts w:hint="default"/>
                <w:sz w:val="21"/>
                <w:szCs w:val="21"/>
                <w:lang w:eastAsia="en-US"/>
              </w:rPr>
            </w:pPr>
            <w:r>
              <w:rPr>
                <w:rFonts w:hint="default"/>
                <w:sz w:val="21"/>
                <w:szCs w:val="21"/>
                <w:lang w:eastAsia="en-US"/>
              </w:rPr>
              <w:t>□是</w:t>
            </w:r>
            <w:r>
              <w:rPr>
                <w:rFonts w:hint="default"/>
                <w:sz w:val="21"/>
                <w:szCs w:val="21"/>
                <w:lang w:eastAsia="en-US"/>
              </w:rPr>
              <w:tab/>
            </w:r>
            <w:r>
              <w:rPr>
                <w:rFonts w:hint="default"/>
                <w:sz w:val="21"/>
                <w:szCs w:val="21"/>
                <w:lang w:eastAsia="en-US"/>
              </w:rPr>
              <w:sym w:font="Wingdings 2" w:char="0052"/>
            </w:r>
            <w:r>
              <w:rPr>
                <w:rFonts w:hint="default"/>
                <w:sz w:val="21"/>
                <w:szCs w:val="21"/>
                <w:lang w:eastAsia="en-US"/>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03" w:type="dxa"/>
            <w:shd w:val="clear" w:color="auto" w:fill="auto"/>
            <w:vAlign w:val="center"/>
          </w:tcPr>
          <w:p>
            <w:pPr>
              <w:pStyle w:val="13"/>
              <w:keepNext w:val="0"/>
              <w:keepLines w:val="0"/>
              <w:suppressLineNumbers w:val="0"/>
              <w:spacing w:before="155" w:beforeAutospacing="0" w:after="0" w:afterAutospacing="0" w:line="360" w:lineRule="auto"/>
              <w:ind w:left="118" w:right="109"/>
              <w:jc w:val="both"/>
              <w:rPr>
                <w:rFonts w:hint="default"/>
                <w:sz w:val="21"/>
                <w:szCs w:val="21"/>
                <w:lang w:eastAsia="en-US"/>
              </w:rPr>
            </w:pPr>
            <w:r>
              <w:rPr>
                <w:rFonts w:hint="default"/>
                <w:sz w:val="21"/>
                <w:szCs w:val="21"/>
                <w:lang w:eastAsia="en-US"/>
              </w:rPr>
              <w:t>3.5</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rPr>
            </w:pPr>
            <w:r>
              <w:rPr>
                <w:rFonts w:hint="default"/>
                <w:sz w:val="21"/>
                <w:szCs w:val="21"/>
              </w:rPr>
              <w:t>是否允许联合体参加谈判</w:t>
            </w:r>
          </w:p>
        </w:tc>
        <w:tc>
          <w:tcPr>
            <w:tcW w:w="5468" w:type="dxa"/>
            <w:shd w:val="clear" w:color="auto" w:fill="auto"/>
            <w:vAlign w:val="center"/>
          </w:tcPr>
          <w:p>
            <w:pPr>
              <w:pStyle w:val="13"/>
              <w:keepNext w:val="0"/>
              <w:keepLines w:val="0"/>
              <w:suppressLineNumbers w:val="0"/>
              <w:tabs>
                <w:tab w:val="left" w:pos="828"/>
              </w:tabs>
              <w:spacing w:before="155" w:beforeAutospacing="0" w:after="0" w:afterAutospacing="0" w:line="360" w:lineRule="auto"/>
              <w:ind w:left="108" w:right="0"/>
              <w:jc w:val="both"/>
              <w:rPr>
                <w:rFonts w:hint="default"/>
                <w:sz w:val="21"/>
                <w:szCs w:val="21"/>
                <w:lang w:eastAsia="en-US"/>
              </w:rPr>
            </w:pPr>
            <w:r>
              <w:rPr>
                <w:rFonts w:hint="default"/>
                <w:sz w:val="21"/>
                <w:szCs w:val="21"/>
                <w:lang w:eastAsia="en-US"/>
              </w:rPr>
              <w:t>□是</w:t>
            </w:r>
            <w:r>
              <w:rPr>
                <w:rFonts w:hint="default"/>
                <w:sz w:val="21"/>
                <w:szCs w:val="21"/>
                <w:lang w:eastAsia="en-US"/>
              </w:rPr>
              <w:tab/>
            </w:r>
            <w:r>
              <w:rPr>
                <w:rFonts w:hint="default"/>
                <w:sz w:val="21"/>
                <w:szCs w:val="21"/>
                <w:lang w:eastAsia="en-US"/>
              </w:rPr>
              <w:sym w:font="Wingdings 2" w:char="0052"/>
            </w:r>
            <w:r>
              <w:rPr>
                <w:rFonts w:hint="default"/>
                <w:sz w:val="21"/>
                <w:szCs w:val="21"/>
                <w:lang w:eastAsia="en-US"/>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4"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109"/>
              <w:jc w:val="both"/>
              <w:rPr>
                <w:rFonts w:hint="default"/>
                <w:sz w:val="21"/>
                <w:szCs w:val="21"/>
                <w:lang w:eastAsia="en-US"/>
              </w:rPr>
            </w:pPr>
            <w:r>
              <w:rPr>
                <w:rFonts w:hint="default"/>
                <w:sz w:val="21"/>
                <w:szCs w:val="21"/>
                <w:lang w:eastAsia="en-US"/>
              </w:rPr>
              <w:t>7.3</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现场考察</w:t>
            </w:r>
          </w:p>
        </w:tc>
        <w:tc>
          <w:tcPr>
            <w:tcW w:w="5468" w:type="dxa"/>
            <w:shd w:val="clear" w:color="auto" w:fill="auto"/>
            <w:vAlign w:val="center"/>
          </w:tcPr>
          <w:p>
            <w:pPr>
              <w:pStyle w:val="13"/>
              <w:keepNext w:val="0"/>
              <w:keepLines w:val="0"/>
              <w:suppressLineNumbers w:val="0"/>
              <w:spacing w:before="163" w:beforeAutospacing="0" w:after="0" w:afterAutospacing="0" w:line="360" w:lineRule="auto"/>
              <w:ind w:left="108" w:right="0"/>
              <w:jc w:val="both"/>
              <w:rPr>
                <w:rFonts w:hint="default"/>
                <w:sz w:val="21"/>
                <w:szCs w:val="21"/>
              </w:rPr>
            </w:pPr>
            <w:r>
              <w:rPr>
                <w:rFonts w:hint="default"/>
                <w:sz w:val="21"/>
                <w:szCs w:val="21"/>
              </w:rPr>
              <w:sym w:font="Wingdings 2" w:char="0052"/>
            </w:r>
            <w:r>
              <w:rPr>
                <w:rFonts w:hint="default"/>
                <w:sz w:val="21"/>
                <w:szCs w:val="21"/>
              </w:rPr>
              <w:t>不组织，供应商自行考察</w:t>
            </w:r>
            <w:r>
              <w:rPr>
                <w:rFonts w:hint="eastAsia"/>
                <w:sz w:val="21"/>
                <w:szCs w:val="21"/>
              </w:rPr>
              <w:t xml:space="preserve">    </w:t>
            </w:r>
            <w:r>
              <w:rPr>
                <w:rFonts w:hint="default"/>
                <w:sz w:val="21"/>
                <w:szCs w:val="21"/>
              </w:rPr>
              <w:t>□统一组织</w:t>
            </w:r>
          </w:p>
          <w:p>
            <w:pPr>
              <w:pStyle w:val="13"/>
              <w:keepNext w:val="0"/>
              <w:keepLines w:val="0"/>
              <w:suppressLineNumbers w:val="0"/>
              <w:tabs>
                <w:tab w:val="left" w:pos="1308"/>
                <w:tab w:val="left" w:pos="3643"/>
              </w:tabs>
              <w:spacing w:before="191" w:beforeAutospacing="0" w:after="0" w:afterAutospacing="0" w:line="360" w:lineRule="auto"/>
              <w:ind w:left="108" w:right="1812"/>
              <w:jc w:val="both"/>
              <w:rPr>
                <w:rFonts w:hint="default"/>
                <w:sz w:val="21"/>
                <w:szCs w:val="21"/>
              </w:rPr>
            </w:pPr>
            <w:r>
              <w:rPr>
                <w:rFonts w:hint="default"/>
                <w:sz w:val="21"/>
                <w:szCs w:val="21"/>
              </w:rPr>
              <w:t>时间：</w:t>
            </w:r>
            <w:r>
              <w:rPr>
                <w:rFonts w:hint="default"/>
                <w:sz w:val="21"/>
                <w:szCs w:val="21"/>
                <w:u w:val="single"/>
              </w:rPr>
              <w:t xml:space="preserve"> </w:t>
            </w:r>
            <w:r>
              <w:rPr>
                <w:rFonts w:hint="default"/>
                <w:sz w:val="21"/>
                <w:szCs w:val="21"/>
                <w:u w:val="single"/>
              </w:rPr>
              <w:tab/>
            </w:r>
            <w:r>
              <w:rPr>
                <w:rFonts w:hint="default"/>
                <w:sz w:val="21"/>
                <w:szCs w:val="21"/>
              </w:rPr>
              <w:t>年</w:t>
            </w:r>
            <w:r>
              <w:rPr>
                <w:rFonts w:hint="default"/>
                <w:sz w:val="21"/>
                <w:szCs w:val="21"/>
                <w:u w:val="single"/>
              </w:rPr>
              <w:t xml:space="preserve">  </w:t>
            </w:r>
            <w:r>
              <w:rPr>
                <w:rFonts w:hint="default"/>
                <w:sz w:val="21"/>
                <w:szCs w:val="21"/>
              </w:rPr>
              <w:t>月</w:t>
            </w:r>
            <w:r>
              <w:rPr>
                <w:rFonts w:hint="default"/>
                <w:sz w:val="21"/>
                <w:szCs w:val="21"/>
                <w:u w:val="single"/>
              </w:rPr>
              <w:t xml:space="preserve">  </w:t>
            </w:r>
            <w:r>
              <w:rPr>
                <w:rFonts w:hint="default"/>
                <w:sz w:val="21"/>
                <w:szCs w:val="21"/>
              </w:rPr>
              <w:t>日</w:t>
            </w:r>
            <w:r>
              <w:rPr>
                <w:rFonts w:hint="default"/>
                <w:sz w:val="21"/>
                <w:szCs w:val="21"/>
                <w:u w:val="single"/>
              </w:rPr>
              <w:t xml:space="preserve">  </w:t>
            </w:r>
            <w:r>
              <w:rPr>
                <w:rFonts w:hint="default"/>
                <w:sz w:val="21"/>
                <w:szCs w:val="21"/>
              </w:rPr>
              <w:t>时</w:t>
            </w:r>
            <w:r>
              <w:rPr>
                <w:rFonts w:hint="default"/>
                <w:sz w:val="21"/>
                <w:szCs w:val="21"/>
                <w:u w:val="single"/>
              </w:rPr>
              <w:t xml:space="preserve">  </w:t>
            </w:r>
            <w:r>
              <w:rPr>
                <w:rFonts w:hint="default"/>
                <w:sz w:val="21"/>
                <w:szCs w:val="21"/>
              </w:rPr>
              <w:t>分地点：</w:t>
            </w:r>
            <w:r>
              <w:rPr>
                <w:rFonts w:hint="default"/>
                <w:sz w:val="21"/>
                <w:szCs w:val="21"/>
                <w:u w:val="single"/>
              </w:rPr>
              <w:t xml:space="preserve"> </w:t>
            </w:r>
            <w:r>
              <w:rPr>
                <w:rFonts w:hint="default"/>
                <w:sz w:val="21"/>
                <w:szCs w:val="21"/>
                <w:u w:val="single"/>
              </w:rPr>
              <w:tab/>
            </w:r>
            <w:r>
              <w:rPr>
                <w:rFonts w:hint="default"/>
                <w:sz w:val="21"/>
                <w:szCs w:val="21"/>
                <w:u w:val="single"/>
              </w:rPr>
              <w:tab/>
            </w:r>
          </w:p>
          <w:p>
            <w:pPr>
              <w:pStyle w:val="13"/>
              <w:keepNext w:val="0"/>
              <w:keepLines w:val="0"/>
              <w:suppressLineNumbers w:val="0"/>
              <w:tabs>
                <w:tab w:val="left" w:pos="4603"/>
              </w:tabs>
              <w:spacing w:before="0" w:beforeAutospacing="0" w:after="0" w:afterAutospacing="0" w:line="360" w:lineRule="auto"/>
              <w:ind w:left="108" w:right="0"/>
              <w:jc w:val="both"/>
              <w:rPr>
                <w:rFonts w:hint="default"/>
                <w:sz w:val="21"/>
                <w:szCs w:val="21"/>
              </w:rPr>
            </w:pPr>
            <w:r>
              <w:rPr>
                <w:rFonts w:hint="default"/>
                <w:sz w:val="21"/>
                <w:szCs w:val="21"/>
              </w:rPr>
              <w:t>现场考察联系人及联系电话：</w:t>
            </w:r>
            <w:r>
              <w:rPr>
                <w:rFonts w:hint="default"/>
                <w:sz w:val="21"/>
                <w:szCs w:val="21"/>
                <w:u w:val="single"/>
              </w:rPr>
              <w:t xml:space="preserve"> </w:t>
            </w:r>
            <w:r>
              <w:rPr>
                <w:rFonts w:hint="default"/>
                <w:sz w:val="21"/>
                <w:szCs w:val="21"/>
                <w:u w:val="single"/>
              </w:rPr>
              <w:tab/>
            </w:r>
          </w:p>
          <w:p>
            <w:pPr>
              <w:pStyle w:val="13"/>
              <w:keepNext w:val="0"/>
              <w:keepLines w:val="0"/>
              <w:suppressLineNumbers w:val="0"/>
              <w:spacing w:before="31" w:beforeAutospacing="0" w:after="0" w:afterAutospacing="0" w:line="360" w:lineRule="auto"/>
              <w:ind w:left="108" w:right="0"/>
              <w:jc w:val="both"/>
              <w:rPr>
                <w:rFonts w:hint="default"/>
                <w:b/>
                <w:sz w:val="21"/>
                <w:szCs w:val="21"/>
              </w:rPr>
            </w:pPr>
            <w:r>
              <w:rPr>
                <w:rFonts w:hint="default"/>
                <w:b/>
                <w:sz w:val="21"/>
                <w:szCs w:val="21"/>
              </w:rPr>
              <w:t>备注：如供应商未参加采购人统一组织的现场考</w:t>
            </w:r>
          </w:p>
          <w:p>
            <w:pPr>
              <w:pStyle w:val="13"/>
              <w:keepNext w:val="0"/>
              <w:keepLines w:val="0"/>
              <w:suppressLineNumbers w:val="0"/>
              <w:spacing w:before="8" w:beforeAutospacing="0" w:after="0" w:afterAutospacing="0" w:line="360" w:lineRule="auto"/>
              <w:ind w:left="108" w:right="34"/>
              <w:jc w:val="both"/>
              <w:rPr>
                <w:rFonts w:hint="default"/>
                <w:b/>
                <w:sz w:val="21"/>
                <w:szCs w:val="21"/>
              </w:rPr>
            </w:pPr>
            <w:r>
              <w:rPr>
                <w:rFonts w:hint="default"/>
                <w:b/>
                <w:sz w:val="21"/>
                <w:szCs w:val="21"/>
              </w:rPr>
              <w:t>察，视同放弃现场考察，由此引起的一切责任由供应商自行承担。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03" w:type="dxa"/>
            <w:shd w:val="clear" w:color="auto" w:fill="auto"/>
            <w:vAlign w:val="center"/>
          </w:tcPr>
          <w:p>
            <w:pPr>
              <w:pStyle w:val="13"/>
              <w:keepNext w:val="0"/>
              <w:keepLines w:val="0"/>
              <w:suppressLineNumbers w:val="0"/>
              <w:spacing w:before="156" w:beforeAutospacing="0" w:after="0" w:afterAutospacing="0" w:line="360" w:lineRule="auto"/>
              <w:ind w:left="118" w:right="109"/>
              <w:jc w:val="both"/>
              <w:rPr>
                <w:rFonts w:hint="default"/>
                <w:sz w:val="21"/>
                <w:szCs w:val="21"/>
                <w:lang w:eastAsia="en-US"/>
              </w:rPr>
            </w:pPr>
            <w:r>
              <w:rPr>
                <w:rFonts w:hint="default"/>
                <w:sz w:val="21"/>
                <w:szCs w:val="21"/>
                <w:lang w:eastAsia="en-US"/>
              </w:rPr>
              <w:t>8.1</w:t>
            </w:r>
          </w:p>
        </w:tc>
        <w:tc>
          <w:tcPr>
            <w:tcW w:w="2026"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eastAsia"/>
                <w:sz w:val="21"/>
                <w:szCs w:val="21"/>
              </w:rPr>
              <w:t>供应商质疑</w:t>
            </w:r>
            <w:r>
              <w:rPr>
                <w:rFonts w:hint="default"/>
                <w:sz w:val="21"/>
                <w:szCs w:val="21"/>
                <w:lang w:eastAsia="en-US"/>
              </w:rPr>
              <w:t>截止时间</w:t>
            </w:r>
          </w:p>
        </w:tc>
        <w:tc>
          <w:tcPr>
            <w:tcW w:w="5468"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1、对采购文件提出质疑的，应当在采购文件公告期限届满之日起7个工作日内提出。</w:t>
            </w:r>
          </w:p>
          <w:p>
            <w:pPr>
              <w:keepNext w:val="0"/>
              <w:keepLines w:val="0"/>
              <w:suppressLineNumbers w:val="0"/>
              <w:spacing w:before="0" w:beforeAutospacing="0" w:after="0" w:afterAutospacing="0" w:line="360" w:lineRule="auto"/>
              <w:ind w:left="0" w:right="0" w:firstLine="411" w:firstLineChars="196"/>
              <w:jc w:val="both"/>
              <w:rPr>
                <w:rFonts w:hint="default"/>
                <w:sz w:val="21"/>
                <w:szCs w:val="21"/>
              </w:rPr>
            </w:pPr>
            <w:r>
              <w:rPr>
                <w:rFonts w:hint="eastAsia"/>
                <w:sz w:val="21"/>
                <w:szCs w:val="21"/>
              </w:rPr>
              <w:t>接受采购文件质疑的电子邮箱：</w:t>
            </w:r>
            <w:r>
              <w:rPr>
                <w:rFonts w:hint="eastAsia" w:ascii="宋体" w:hAnsi="宋体" w:eastAsia="宋体" w:cs="宋体"/>
                <w:sz w:val="21"/>
                <w:szCs w:val="21"/>
                <w:lang w:val="en-US" w:eastAsia="zh-CN" w:bidi="ar"/>
              </w:rPr>
              <w:t>dept1@ahhyzb.com.cn</w:t>
            </w:r>
            <w:r>
              <w:rPr>
                <w:rFonts w:hint="eastAsia" w:ascii="宋体" w:hAnsi="宋体"/>
                <w:kern w:val="0"/>
              </w:rPr>
              <w:t xml:space="preserve"> </w:t>
            </w:r>
            <w:r>
              <w:rPr>
                <w:rFonts w:hint="eastAsia"/>
                <w:sz w:val="21"/>
                <w:szCs w:val="21"/>
              </w:rPr>
              <w:t xml:space="preserve">     </w:t>
            </w:r>
          </w:p>
          <w:p>
            <w:pPr>
              <w:keepNext w:val="0"/>
              <w:keepLines w:val="0"/>
              <w:widowControl/>
              <w:suppressLineNumbers w:val="0"/>
              <w:shd w:val="clear" w:color="auto" w:fill="FFFFFF"/>
              <w:spacing w:before="0" w:beforeAutospacing="0" w:after="0" w:afterAutospacing="0" w:line="360" w:lineRule="auto"/>
              <w:ind w:left="0" w:right="0" w:firstLine="411" w:firstLineChars="196"/>
              <w:jc w:val="both"/>
              <w:rPr>
                <w:rFonts w:hint="default"/>
                <w:sz w:val="21"/>
                <w:szCs w:val="21"/>
              </w:rPr>
            </w:pPr>
            <w:r>
              <w:rPr>
                <w:rFonts w:hint="eastAsia"/>
                <w:sz w:val="21"/>
                <w:szCs w:val="21"/>
              </w:rPr>
              <w:t>特别提示：提出质疑时须注明项目名称及项目编号 。</w:t>
            </w:r>
          </w:p>
          <w:p>
            <w:pPr>
              <w:keepNext w:val="0"/>
              <w:keepLines w:val="0"/>
              <w:suppressLineNumbers w:val="0"/>
              <w:spacing w:before="0" w:beforeAutospacing="0" w:after="0" w:afterAutospacing="0" w:line="360" w:lineRule="auto"/>
              <w:ind w:left="0" w:right="0" w:firstLine="411" w:firstLineChars="196"/>
              <w:jc w:val="both"/>
              <w:rPr>
                <w:rFonts w:hint="default"/>
                <w:sz w:val="21"/>
                <w:szCs w:val="21"/>
              </w:rPr>
            </w:pPr>
            <w:r>
              <w:rPr>
                <w:rFonts w:hint="eastAsia"/>
                <w:sz w:val="21"/>
                <w:szCs w:val="21"/>
              </w:rPr>
              <w:t>询问答复及澄清或修改：在阜阳市公共资源交易网发布，采购人不再另行通知。</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网址：</w:t>
            </w:r>
            <w:r>
              <w:rPr>
                <w:rFonts w:hint="default"/>
                <w:lang w:eastAsia="en-US"/>
              </w:rPr>
              <w:fldChar w:fldCharType="begin"/>
            </w:r>
            <w:r>
              <w:rPr>
                <w:rFonts w:hint="default"/>
                <w:lang w:eastAsia="en-US"/>
              </w:rPr>
              <w:instrText xml:space="preserve"> HYPERLINK "http://www.zgj.fy.gov.cn/" </w:instrText>
            </w:r>
            <w:r>
              <w:rPr>
                <w:rFonts w:hint="default"/>
                <w:lang w:eastAsia="en-US"/>
              </w:rPr>
              <w:fldChar w:fldCharType="separate"/>
            </w:r>
            <w:r>
              <w:rPr>
                <w:rFonts w:hint="eastAsia"/>
                <w:sz w:val="21"/>
                <w:szCs w:val="21"/>
              </w:rPr>
              <w:t>http://www.jyzx.fy.gov.cn</w:t>
            </w:r>
            <w:r>
              <w:rPr>
                <w:rFonts w:hint="default"/>
                <w:sz w:val="21"/>
                <w:szCs w:val="21"/>
                <w:lang w:eastAsia="en-US"/>
              </w:rPr>
              <w:fldChar w:fldCharType="end"/>
            </w:r>
            <w:r>
              <w:rPr>
                <w:rFonts w:hint="eastAsia"/>
                <w:sz w:val="21"/>
                <w:szCs w:val="21"/>
              </w:rPr>
              <w:t>，该答复内容及澄清或修改内容为采购文件的组成部分，对供应商具有同样约束力效力。（所有潜在供应商在响应文件提交截止时间前有义务在电子交易平台自行查询，澄清、修改及答疑回复视为全部知晓，无需回复确认。）</w:t>
            </w:r>
          </w:p>
          <w:p>
            <w:pPr>
              <w:keepNext w:val="0"/>
              <w:keepLines w:val="0"/>
              <w:widowControl/>
              <w:suppressLineNumbers w:val="0"/>
              <w:shd w:val="clear" w:color="auto" w:fill="FFFFFF"/>
              <w:spacing w:before="0" w:beforeAutospacing="0" w:after="0" w:afterAutospacing="0" w:line="360" w:lineRule="auto"/>
              <w:ind w:left="0" w:right="0"/>
              <w:jc w:val="both"/>
              <w:rPr>
                <w:rFonts w:hint="default"/>
                <w:sz w:val="21"/>
                <w:szCs w:val="21"/>
              </w:rPr>
            </w:pPr>
            <w:r>
              <w:rPr>
                <w:rFonts w:hint="eastAsia"/>
                <w:sz w:val="21"/>
                <w:szCs w:val="21"/>
              </w:rPr>
              <w:t>2、</w:t>
            </w:r>
            <w:r>
              <w:rPr>
                <w:rFonts w:hint="default"/>
                <w:sz w:val="21"/>
                <w:szCs w:val="21"/>
              </w:rPr>
              <w:t>供应商认为采购过程、成交结果使自己的权益受到损害的</w:t>
            </w:r>
            <w:r>
              <w:rPr>
                <w:rFonts w:hint="eastAsia"/>
                <w:sz w:val="21"/>
                <w:szCs w:val="21"/>
              </w:rPr>
              <w:t>，</w:t>
            </w:r>
            <w:r>
              <w:rPr>
                <w:rFonts w:hint="default"/>
                <w:sz w:val="21"/>
                <w:szCs w:val="21"/>
              </w:rPr>
              <w:t>可以在知道或者应知其权益受到损害之日起7个工作日内，以书面形式</w:t>
            </w:r>
            <w:r>
              <w:rPr>
                <w:rFonts w:hint="eastAsia"/>
                <w:sz w:val="21"/>
                <w:szCs w:val="21"/>
              </w:rPr>
              <w:t>提出。</w:t>
            </w:r>
          </w:p>
          <w:p>
            <w:pPr>
              <w:pStyle w:val="13"/>
              <w:keepNext w:val="0"/>
              <w:keepLines w:val="0"/>
              <w:suppressLineNumbers w:val="0"/>
              <w:tabs>
                <w:tab w:val="left" w:pos="588"/>
              </w:tabs>
              <w:spacing w:before="232" w:beforeAutospacing="0" w:after="0" w:afterAutospacing="0" w:line="360" w:lineRule="auto"/>
              <w:ind w:left="108" w:right="0"/>
              <w:jc w:val="both"/>
              <w:rPr>
                <w:rFonts w:hint="default"/>
                <w:sz w:val="21"/>
                <w:szCs w:val="21"/>
              </w:rPr>
            </w:pPr>
            <w:r>
              <w:rPr>
                <w:rFonts w:hint="eastAsia"/>
                <w:sz w:val="21"/>
                <w:szCs w:val="21"/>
              </w:rPr>
              <w:t>3、质疑函格式按照采购文件格式第八章 政府采购供应商质疑函范本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109"/>
              <w:jc w:val="both"/>
              <w:rPr>
                <w:rFonts w:hint="default"/>
                <w:sz w:val="21"/>
                <w:szCs w:val="21"/>
                <w:lang w:eastAsia="en-US"/>
              </w:rPr>
            </w:pPr>
            <w:r>
              <w:rPr>
                <w:rFonts w:hint="default"/>
                <w:sz w:val="21"/>
                <w:szCs w:val="21"/>
                <w:lang w:eastAsia="en-US"/>
              </w:rPr>
              <w:t>9.1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包别划分</w:t>
            </w:r>
          </w:p>
        </w:tc>
        <w:tc>
          <w:tcPr>
            <w:tcW w:w="5468" w:type="dxa"/>
            <w:shd w:val="clear" w:color="auto" w:fill="auto"/>
            <w:vAlign w:val="center"/>
          </w:tcPr>
          <w:p>
            <w:pPr>
              <w:pStyle w:val="13"/>
              <w:keepNext w:val="0"/>
              <w:keepLines w:val="0"/>
              <w:suppressLineNumbers w:val="0"/>
              <w:tabs>
                <w:tab w:val="left" w:pos="1668"/>
                <w:tab w:val="left" w:pos="2628"/>
              </w:tabs>
              <w:spacing w:before="40" w:beforeAutospacing="0" w:after="0" w:afterAutospacing="0" w:line="360" w:lineRule="auto"/>
              <w:ind w:left="108" w:right="0"/>
              <w:jc w:val="both"/>
              <w:rPr>
                <w:rFonts w:hint="default"/>
                <w:sz w:val="21"/>
                <w:szCs w:val="21"/>
              </w:rPr>
            </w:pPr>
            <w:r>
              <w:rPr>
                <w:rFonts w:hint="default"/>
                <w:sz w:val="21"/>
                <w:szCs w:val="21"/>
              </w:rPr>
              <w:sym w:font="Wingdings 2" w:char="0052"/>
            </w:r>
            <w:r>
              <w:rPr>
                <w:rFonts w:hint="default"/>
                <w:sz w:val="21"/>
                <w:szCs w:val="21"/>
              </w:rPr>
              <w:t>不分包</w:t>
            </w:r>
            <w:r>
              <w:rPr>
                <w:rFonts w:hint="default"/>
                <w:sz w:val="21"/>
                <w:szCs w:val="21"/>
              </w:rPr>
              <w:tab/>
            </w:r>
            <w:r>
              <w:rPr>
                <w:rFonts w:hint="default"/>
                <w:sz w:val="21"/>
                <w:szCs w:val="21"/>
              </w:rPr>
              <w:t>□分为</w:t>
            </w:r>
            <w:r>
              <w:rPr>
                <w:rFonts w:hint="default"/>
                <w:sz w:val="21"/>
                <w:szCs w:val="21"/>
              </w:rPr>
              <w:tab/>
            </w:r>
            <w:r>
              <w:rPr>
                <w:rFonts w:hint="default"/>
                <w:sz w:val="21"/>
                <w:szCs w:val="21"/>
              </w:rPr>
              <w:t>个包</w:t>
            </w:r>
          </w:p>
          <w:p>
            <w:pPr>
              <w:pStyle w:val="13"/>
              <w:keepNext w:val="0"/>
              <w:keepLines w:val="0"/>
              <w:suppressLineNumbers w:val="0"/>
              <w:tabs>
                <w:tab w:val="left" w:pos="5415"/>
              </w:tabs>
              <w:spacing w:before="161" w:beforeAutospacing="0" w:after="0" w:afterAutospacing="0" w:line="360" w:lineRule="auto"/>
              <w:ind w:left="108" w:right="0"/>
              <w:jc w:val="both"/>
              <w:rPr>
                <w:rFonts w:hint="default"/>
                <w:sz w:val="21"/>
                <w:szCs w:val="21"/>
              </w:rPr>
            </w:pPr>
            <w:r>
              <w:rPr>
                <w:rFonts w:hint="default"/>
                <w:sz w:val="21"/>
                <w:szCs w:val="21"/>
              </w:rPr>
              <w:t>供应商参加多个包谈判的成交包数规定：</w:t>
            </w:r>
            <w:r>
              <w:rPr>
                <w:rFonts w:hint="default"/>
                <w:sz w:val="21"/>
                <w:szCs w:val="21"/>
                <w:u w:val="single"/>
              </w:rPr>
              <w:t xml:space="preserve"> </w:t>
            </w:r>
            <w:r>
              <w:rPr>
                <w:rFonts w:hint="default"/>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109"/>
              <w:jc w:val="both"/>
              <w:rPr>
                <w:rFonts w:hint="default"/>
                <w:sz w:val="21"/>
                <w:szCs w:val="21"/>
                <w:lang w:eastAsia="en-US"/>
              </w:rPr>
            </w:pPr>
            <w:r>
              <w:rPr>
                <w:rFonts w:hint="default"/>
                <w:sz w:val="21"/>
                <w:szCs w:val="21"/>
                <w:lang w:eastAsia="en-US"/>
              </w:rPr>
              <w:t>13.1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谈判保证金</w:t>
            </w:r>
          </w:p>
        </w:tc>
        <w:tc>
          <w:tcPr>
            <w:tcW w:w="5468" w:type="dxa"/>
            <w:shd w:val="clear" w:color="auto" w:fill="auto"/>
            <w:vAlign w:val="center"/>
          </w:tcPr>
          <w:p>
            <w:pPr>
              <w:pStyle w:val="13"/>
              <w:keepNext w:val="0"/>
              <w:keepLines w:val="0"/>
              <w:suppressLineNumbers w:val="0"/>
              <w:tabs>
                <w:tab w:val="left" w:pos="710"/>
              </w:tabs>
              <w:spacing w:before="158" w:beforeAutospacing="0" w:after="0" w:afterAutospacing="0" w:line="360" w:lineRule="auto"/>
              <w:ind w:left="0" w:right="0"/>
              <w:jc w:val="both"/>
              <w:rPr>
                <w:rFonts w:hint="default"/>
                <w:sz w:val="21"/>
                <w:szCs w:val="21"/>
                <w:lang w:eastAsia="en-US"/>
              </w:rPr>
            </w:pPr>
            <w:r>
              <w:rPr>
                <w:rFonts w:hint="eastAsia"/>
                <w:sz w:val="21"/>
                <w:szCs w:val="21"/>
              </w:rPr>
              <w:t>免收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shd w:val="clear" w:color="auto" w:fill="auto"/>
            <w:vAlign w:val="center"/>
          </w:tcPr>
          <w:p>
            <w:pPr>
              <w:pStyle w:val="13"/>
              <w:keepNext w:val="0"/>
              <w:keepLines w:val="0"/>
              <w:suppressLineNumbers w:val="0"/>
              <w:spacing w:before="95" w:beforeAutospacing="0" w:after="0" w:afterAutospacing="0" w:line="360" w:lineRule="auto"/>
              <w:ind w:left="0" w:right="249"/>
              <w:jc w:val="both"/>
              <w:rPr>
                <w:rFonts w:hint="default"/>
                <w:sz w:val="21"/>
                <w:szCs w:val="21"/>
                <w:lang w:eastAsia="en-US"/>
              </w:rPr>
            </w:pPr>
            <w:r>
              <w:rPr>
                <w:rFonts w:hint="default"/>
                <w:sz w:val="21"/>
                <w:szCs w:val="21"/>
                <w:lang w:eastAsia="en-US"/>
              </w:rPr>
              <w:t>14.1</w:t>
            </w:r>
          </w:p>
        </w:tc>
        <w:tc>
          <w:tcPr>
            <w:tcW w:w="2026" w:type="dxa"/>
            <w:shd w:val="clear" w:color="auto" w:fill="auto"/>
            <w:vAlign w:val="center"/>
          </w:tcPr>
          <w:p>
            <w:pPr>
              <w:pStyle w:val="13"/>
              <w:keepNext w:val="0"/>
              <w:keepLines w:val="0"/>
              <w:suppressLineNumbers w:val="0"/>
              <w:spacing w:before="16" w:beforeAutospacing="0" w:after="0" w:afterAutospacing="0" w:line="360" w:lineRule="auto"/>
              <w:ind w:left="107" w:right="0"/>
              <w:jc w:val="both"/>
              <w:rPr>
                <w:rFonts w:hint="default"/>
                <w:sz w:val="21"/>
                <w:szCs w:val="21"/>
                <w:lang w:eastAsia="en-US"/>
              </w:rPr>
            </w:pPr>
            <w:r>
              <w:rPr>
                <w:rFonts w:hint="default"/>
                <w:sz w:val="21"/>
                <w:szCs w:val="21"/>
                <w:lang w:eastAsia="en-US"/>
              </w:rPr>
              <w:t>谈判有效期</w:t>
            </w:r>
          </w:p>
        </w:tc>
        <w:tc>
          <w:tcPr>
            <w:tcW w:w="5468" w:type="dxa"/>
            <w:shd w:val="clear" w:color="auto" w:fill="auto"/>
            <w:vAlign w:val="center"/>
          </w:tcPr>
          <w:p>
            <w:pPr>
              <w:pStyle w:val="13"/>
              <w:keepNext w:val="0"/>
              <w:keepLines w:val="0"/>
              <w:suppressLineNumbers w:val="0"/>
              <w:tabs>
                <w:tab w:val="left" w:pos="828"/>
              </w:tabs>
              <w:spacing w:before="16" w:beforeAutospacing="0" w:after="0" w:afterAutospacing="0" w:line="360" w:lineRule="auto"/>
              <w:ind w:left="108" w:right="0"/>
              <w:jc w:val="both"/>
              <w:rPr>
                <w:rFonts w:hint="default"/>
                <w:sz w:val="21"/>
                <w:szCs w:val="21"/>
                <w:lang w:eastAsia="en-US"/>
              </w:rPr>
            </w:pPr>
            <w:r>
              <w:rPr>
                <w:rFonts w:hint="default"/>
                <w:sz w:val="21"/>
                <w:szCs w:val="21"/>
                <w:u w:val="single"/>
                <w:lang w:eastAsia="en-US"/>
              </w:rPr>
              <w:t xml:space="preserve"> </w:t>
            </w:r>
            <w:r>
              <w:rPr>
                <w:rFonts w:hint="eastAsia"/>
                <w:sz w:val="21"/>
                <w:szCs w:val="21"/>
                <w:u w:val="single"/>
                <w:lang w:val="en-US" w:eastAsia="zh-CN"/>
              </w:rPr>
              <w:t>90</w:t>
            </w:r>
            <w:r>
              <w:rPr>
                <w:rFonts w:hint="default"/>
                <w:sz w:val="21"/>
                <w:szCs w:val="21"/>
                <w:lang w:eastAsia="en-US"/>
              </w:rPr>
              <w:t>日历日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shd w:val="clear" w:color="auto" w:fill="auto"/>
            <w:vAlign w:val="center"/>
          </w:tcPr>
          <w:p>
            <w:pPr>
              <w:pStyle w:val="13"/>
              <w:keepNext w:val="0"/>
              <w:keepLines w:val="0"/>
              <w:suppressLineNumbers w:val="0"/>
              <w:spacing w:before="96" w:beforeAutospacing="0" w:after="0" w:afterAutospacing="0" w:line="360" w:lineRule="auto"/>
              <w:ind w:left="0" w:right="249"/>
              <w:jc w:val="both"/>
              <w:rPr>
                <w:rFonts w:hint="default"/>
                <w:sz w:val="21"/>
                <w:szCs w:val="21"/>
                <w:lang w:eastAsia="en-US"/>
              </w:rPr>
            </w:pPr>
            <w:r>
              <w:rPr>
                <w:rFonts w:hint="default"/>
                <w:sz w:val="21"/>
                <w:szCs w:val="21"/>
                <w:lang w:eastAsia="en-US"/>
              </w:rPr>
              <w:t>15.1</w:t>
            </w:r>
          </w:p>
        </w:tc>
        <w:tc>
          <w:tcPr>
            <w:tcW w:w="2026" w:type="dxa"/>
            <w:shd w:val="clear" w:color="auto" w:fill="auto"/>
            <w:vAlign w:val="center"/>
          </w:tcPr>
          <w:p>
            <w:pPr>
              <w:pStyle w:val="13"/>
              <w:keepNext w:val="0"/>
              <w:keepLines w:val="0"/>
              <w:suppressLineNumbers w:val="0"/>
              <w:spacing w:before="19" w:beforeAutospacing="0" w:after="0" w:afterAutospacing="0" w:line="360" w:lineRule="auto"/>
              <w:ind w:left="107" w:right="0"/>
              <w:jc w:val="both"/>
              <w:rPr>
                <w:rFonts w:hint="default"/>
                <w:sz w:val="21"/>
                <w:szCs w:val="21"/>
                <w:lang w:eastAsia="en-US"/>
              </w:rPr>
            </w:pPr>
            <w:r>
              <w:rPr>
                <w:rFonts w:hint="default"/>
                <w:sz w:val="21"/>
                <w:szCs w:val="21"/>
                <w:lang w:eastAsia="en-US"/>
              </w:rPr>
              <w:t>响应文件要求</w:t>
            </w:r>
          </w:p>
        </w:tc>
        <w:tc>
          <w:tcPr>
            <w:tcW w:w="5468" w:type="dxa"/>
            <w:shd w:val="clear" w:color="auto" w:fill="auto"/>
            <w:vAlign w:val="center"/>
          </w:tcPr>
          <w:p>
            <w:pPr>
              <w:pStyle w:val="13"/>
              <w:keepNext w:val="0"/>
              <w:keepLines w:val="0"/>
              <w:suppressLineNumbers w:val="0"/>
              <w:spacing w:before="19" w:beforeAutospacing="0" w:after="0" w:afterAutospacing="0" w:line="360" w:lineRule="auto"/>
              <w:ind w:left="108" w:right="0"/>
              <w:jc w:val="both"/>
              <w:rPr>
                <w:rFonts w:hint="default"/>
                <w:sz w:val="21"/>
                <w:szCs w:val="21"/>
                <w:lang w:eastAsia="en-US"/>
              </w:rPr>
            </w:pPr>
            <w:r>
              <w:rPr>
                <w:rFonts w:hint="eastAsia"/>
                <w:sz w:val="21"/>
                <w:szCs w:val="21"/>
                <w:lang w:val="en-US" w:eastAsia="en-US"/>
              </w:rPr>
              <w:t>1份正本，2份副本，投标文件</w:t>
            </w:r>
            <w:r>
              <w:rPr>
                <w:rFonts w:hint="eastAsia"/>
                <w:sz w:val="21"/>
                <w:szCs w:val="21"/>
                <w:lang w:val="en-US" w:eastAsia="zh-CN"/>
              </w:rPr>
              <w:t>份数须按要求提供，</w:t>
            </w:r>
            <w:r>
              <w:rPr>
                <w:rFonts w:hint="eastAsia"/>
                <w:sz w:val="21"/>
                <w:szCs w:val="21"/>
                <w:lang w:val="en-US" w:eastAsia="en-US"/>
              </w:rPr>
              <w:t>否则视为不响应招标文件。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249"/>
              <w:jc w:val="both"/>
              <w:rPr>
                <w:rFonts w:hint="default"/>
                <w:sz w:val="21"/>
                <w:szCs w:val="21"/>
                <w:lang w:eastAsia="en-US"/>
              </w:rPr>
            </w:pPr>
            <w:r>
              <w:rPr>
                <w:rFonts w:hint="default"/>
                <w:sz w:val="21"/>
                <w:szCs w:val="21"/>
                <w:lang w:eastAsia="en-US"/>
              </w:rPr>
              <w:t>15.3</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rPr>
            </w:pPr>
            <w:r>
              <w:rPr>
                <w:rFonts w:hint="default"/>
                <w:sz w:val="21"/>
                <w:szCs w:val="21"/>
              </w:rPr>
              <w:t>谈判现场提交的其他材料要求</w:t>
            </w:r>
          </w:p>
        </w:tc>
        <w:tc>
          <w:tcPr>
            <w:tcW w:w="5468"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rPr>
            </w:pPr>
          </w:p>
          <w:p>
            <w:pPr>
              <w:pStyle w:val="13"/>
              <w:keepNext w:val="0"/>
              <w:keepLines w:val="0"/>
              <w:suppressLineNumbers w:val="0"/>
              <w:spacing w:before="0" w:beforeAutospacing="0" w:after="0" w:afterAutospacing="0" w:line="360" w:lineRule="auto"/>
              <w:ind w:left="0" w:right="0"/>
              <w:jc w:val="both"/>
              <w:rPr>
                <w:rFonts w:hint="eastAsia" w:eastAsia="宋体"/>
                <w:sz w:val="21"/>
                <w:szCs w:val="21"/>
                <w:lang w:eastAsia="zh-CN"/>
              </w:rPr>
            </w:pPr>
            <w:r>
              <w:rPr>
                <w:rFonts w:hint="eastAsia"/>
                <w:sz w:val="21"/>
                <w:szCs w:val="21"/>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249"/>
              <w:jc w:val="both"/>
              <w:rPr>
                <w:rFonts w:hint="default"/>
                <w:sz w:val="21"/>
                <w:szCs w:val="21"/>
                <w:lang w:eastAsia="en-US"/>
              </w:rPr>
            </w:pPr>
            <w:r>
              <w:rPr>
                <w:rFonts w:hint="default"/>
                <w:sz w:val="21"/>
                <w:szCs w:val="21"/>
                <w:lang w:eastAsia="en-US"/>
              </w:rPr>
              <w:t>16.1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rPr>
            </w:pPr>
            <w:r>
              <w:rPr>
                <w:rFonts w:hint="default"/>
                <w:sz w:val="21"/>
                <w:szCs w:val="21"/>
              </w:rPr>
              <w:t>响应文件提交截止时间</w:t>
            </w:r>
          </w:p>
        </w:tc>
        <w:tc>
          <w:tcPr>
            <w:tcW w:w="5468" w:type="dxa"/>
            <w:shd w:val="clear" w:color="auto" w:fill="auto"/>
            <w:vAlign w:val="center"/>
          </w:tcPr>
          <w:p>
            <w:pPr>
              <w:pStyle w:val="13"/>
              <w:keepNext w:val="0"/>
              <w:keepLines w:val="0"/>
              <w:suppressLineNumbers w:val="0"/>
              <w:spacing w:before="2" w:beforeAutospacing="0" w:after="0" w:afterAutospacing="0" w:line="360" w:lineRule="auto"/>
              <w:ind w:left="0" w:right="0"/>
              <w:jc w:val="both"/>
              <w:rPr>
                <w:rFonts w:hint="default"/>
                <w:sz w:val="21"/>
                <w:szCs w:val="21"/>
              </w:rPr>
            </w:pPr>
          </w:p>
          <w:p>
            <w:pPr>
              <w:pStyle w:val="13"/>
              <w:keepNext w:val="0"/>
              <w:keepLines w:val="0"/>
              <w:suppressLineNumbers w:val="0"/>
              <w:spacing w:before="0" w:beforeAutospacing="0" w:after="0" w:afterAutospacing="0" w:line="360" w:lineRule="auto"/>
              <w:ind w:left="108" w:right="0"/>
              <w:jc w:val="both"/>
              <w:rPr>
                <w:rFonts w:hint="default"/>
                <w:sz w:val="21"/>
                <w:szCs w:val="21"/>
              </w:rPr>
            </w:pPr>
            <w:r>
              <w:rPr>
                <w:rFonts w:hint="default"/>
                <w:sz w:val="21"/>
                <w:szCs w:val="21"/>
                <w:u w:val="single"/>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249"/>
              <w:jc w:val="both"/>
              <w:rPr>
                <w:rFonts w:hint="default"/>
                <w:sz w:val="21"/>
                <w:szCs w:val="21"/>
                <w:lang w:eastAsia="en-US"/>
              </w:rPr>
            </w:pPr>
            <w:r>
              <w:rPr>
                <w:rFonts w:hint="default"/>
                <w:sz w:val="21"/>
                <w:szCs w:val="21"/>
                <w:lang w:eastAsia="en-US"/>
              </w:rPr>
              <w:t>17.3</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lang w:eastAsia="en-US"/>
              </w:rPr>
            </w:pPr>
            <w:r>
              <w:rPr>
                <w:rFonts w:hint="default"/>
                <w:sz w:val="21"/>
                <w:szCs w:val="21"/>
                <w:lang w:eastAsia="en-US"/>
              </w:rPr>
              <w:t>响应文件</w:t>
            </w:r>
            <w:r>
              <w:rPr>
                <w:rFonts w:hint="eastAsia"/>
                <w:sz w:val="21"/>
                <w:szCs w:val="21"/>
                <w:lang w:eastAsia="zh-CN"/>
              </w:rPr>
              <w:t>截止</w:t>
            </w:r>
            <w:r>
              <w:rPr>
                <w:rFonts w:hint="default"/>
                <w:sz w:val="21"/>
                <w:szCs w:val="21"/>
                <w:lang w:eastAsia="en-US"/>
              </w:rPr>
              <w:t>时间</w:t>
            </w:r>
          </w:p>
        </w:tc>
        <w:tc>
          <w:tcPr>
            <w:tcW w:w="5468" w:type="dxa"/>
            <w:shd w:val="clear" w:color="auto" w:fill="auto"/>
            <w:vAlign w:val="center"/>
          </w:tcPr>
          <w:p>
            <w:pPr>
              <w:pStyle w:val="13"/>
              <w:keepNext w:val="0"/>
              <w:keepLines w:val="0"/>
              <w:suppressLineNumbers w:val="0"/>
              <w:spacing w:before="160" w:beforeAutospacing="0" w:after="0" w:afterAutospacing="0" w:line="360" w:lineRule="auto"/>
              <w:ind w:left="108" w:right="0"/>
              <w:jc w:val="both"/>
              <w:rPr>
                <w:rFonts w:hint="default"/>
                <w:sz w:val="21"/>
                <w:szCs w:val="21"/>
              </w:rPr>
            </w:pPr>
            <w:r>
              <w:rPr>
                <w:rFonts w:hint="default"/>
                <w:sz w:val="21"/>
                <w:szCs w:val="21"/>
                <w:u w:val="single"/>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vMerge w:val="restart"/>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19.1</w:t>
            </w:r>
          </w:p>
        </w:tc>
        <w:tc>
          <w:tcPr>
            <w:tcW w:w="2026" w:type="dxa"/>
            <w:shd w:val="clear" w:color="auto" w:fill="auto"/>
            <w:vAlign w:val="center"/>
          </w:tcPr>
          <w:p>
            <w:pPr>
              <w:pStyle w:val="13"/>
              <w:keepNext w:val="0"/>
              <w:keepLines w:val="0"/>
              <w:suppressLineNumbers w:val="0"/>
              <w:spacing w:before="19" w:beforeAutospacing="0" w:after="0" w:afterAutospacing="0" w:line="360" w:lineRule="auto"/>
              <w:ind w:left="107" w:right="0"/>
              <w:jc w:val="both"/>
              <w:rPr>
                <w:rFonts w:hint="default"/>
                <w:sz w:val="21"/>
                <w:szCs w:val="21"/>
                <w:lang w:eastAsia="en-US"/>
              </w:rPr>
            </w:pPr>
            <w:r>
              <w:rPr>
                <w:rFonts w:hint="default"/>
                <w:sz w:val="21"/>
                <w:szCs w:val="21"/>
                <w:lang w:eastAsia="en-US"/>
              </w:rPr>
              <w:t>谈判时间</w:t>
            </w:r>
          </w:p>
        </w:tc>
        <w:tc>
          <w:tcPr>
            <w:tcW w:w="5468" w:type="dxa"/>
            <w:shd w:val="clear" w:color="auto" w:fill="auto"/>
            <w:vAlign w:val="center"/>
          </w:tcPr>
          <w:p>
            <w:pPr>
              <w:pStyle w:val="13"/>
              <w:keepNext w:val="0"/>
              <w:keepLines w:val="0"/>
              <w:suppressLineNumbers w:val="0"/>
              <w:spacing w:before="19" w:beforeAutospacing="0" w:after="0" w:afterAutospacing="0" w:line="360" w:lineRule="auto"/>
              <w:ind w:left="108" w:right="0"/>
              <w:jc w:val="both"/>
              <w:rPr>
                <w:rFonts w:hint="default"/>
                <w:sz w:val="21"/>
                <w:szCs w:val="21"/>
              </w:rPr>
            </w:pPr>
            <w:r>
              <w:rPr>
                <w:rFonts w:hint="default"/>
                <w:sz w:val="21"/>
                <w:szCs w:val="21"/>
                <w:u w:val="single"/>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vMerge w:val="continue"/>
            <w:tcBorders>
              <w:top w:val="nil"/>
            </w:tcBorders>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p>
        </w:tc>
        <w:tc>
          <w:tcPr>
            <w:tcW w:w="2026" w:type="dxa"/>
            <w:shd w:val="clear" w:color="auto" w:fill="auto"/>
            <w:vAlign w:val="center"/>
          </w:tcPr>
          <w:p>
            <w:pPr>
              <w:pStyle w:val="13"/>
              <w:keepNext w:val="0"/>
              <w:keepLines w:val="0"/>
              <w:suppressLineNumbers w:val="0"/>
              <w:spacing w:before="16" w:beforeAutospacing="0" w:after="0" w:afterAutospacing="0" w:line="360" w:lineRule="auto"/>
              <w:ind w:left="107" w:right="0"/>
              <w:jc w:val="both"/>
              <w:rPr>
                <w:rFonts w:hint="default"/>
                <w:sz w:val="21"/>
                <w:szCs w:val="21"/>
                <w:lang w:eastAsia="en-US"/>
              </w:rPr>
            </w:pPr>
            <w:r>
              <w:rPr>
                <w:rFonts w:hint="default"/>
                <w:sz w:val="21"/>
                <w:szCs w:val="21"/>
                <w:lang w:eastAsia="en-US"/>
              </w:rPr>
              <w:t>谈判地点</w:t>
            </w:r>
          </w:p>
        </w:tc>
        <w:tc>
          <w:tcPr>
            <w:tcW w:w="5468" w:type="dxa"/>
            <w:shd w:val="clear" w:color="auto" w:fill="auto"/>
            <w:vAlign w:val="center"/>
          </w:tcPr>
          <w:p>
            <w:pPr>
              <w:pStyle w:val="13"/>
              <w:keepNext w:val="0"/>
              <w:keepLines w:val="0"/>
              <w:suppressLineNumbers w:val="0"/>
              <w:spacing w:before="16" w:beforeAutospacing="0" w:after="0" w:afterAutospacing="0" w:line="360" w:lineRule="auto"/>
              <w:ind w:left="108" w:right="0"/>
              <w:jc w:val="both"/>
              <w:rPr>
                <w:rFonts w:hint="default"/>
                <w:sz w:val="21"/>
                <w:szCs w:val="21"/>
              </w:rPr>
            </w:pPr>
            <w:r>
              <w:rPr>
                <w:rFonts w:hint="default"/>
                <w:sz w:val="21"/>
                <w:szCs w:val="21"/>
                <w:u w:val="single"/>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shd w:val="clear" w:color="auto" w:fill="auto"/>
            <w:vAlign w:val="center"/>
          </w:tcPr>
          <w:p>
            <w:pPr>
              <w:pStyle w:val="13"/>
              <w:keepNext w:val="0"/>
              <w:keepLines w:val="0"/>
              <w:suppressLineNumbers w:val="0"/>
              <w:spacing w:before="96" w:beforeAutospacing="0" w:after="0" w:afterAutospacing="0" w:line="360" w:lineRule="auto"/>
              <w:ind w:left="0" w:right="249"/>
              <w:jc w:val="both"/>
              <w:rPr>
                <w:rFonts w:hint="default"/>
                <w:sz w:val="21"/>
                <w:szCs w:val="21"/>
                <w:lang w:eastAsia="en-US"/>
              </w:rPr>
            </w:pPr>
            <w:r>
              <w:rPr>
                <w:rFonts w:hint="default"/>
                <w:sz w:val="21"/>
                <w:szCs w:val="21"/>
                <w:lang w:eastAsia="en-US"/>
              </w:rPr>
              <w:t>19.3</w:t>
            </w:r>
          </w:p>
        </w:tc>
        <w:tc>
          <w:tcPr>
            <w:tcW w:w="2026" w:type="dxa"/>
            <w:shd w:val="clear" w:color="auto" w:fill="auto"/>
            <w:vAlign w:val="center"/>
          </w:tcPr>
          <w:p>
            <w:pPr>
              <w:pStyle w:val="13"/>
              <w:keepNext w:val="0"/>
              <w:keepLines w:val="0"/>
              <w:suppressLineNumbers w:val="0"/>
              <w:spacing w:before="16" w:beforeAutospacing="0" w:after="0" w:afterAutospacing="0" w:line="360" w:lineRule="auto"/>
              <w:ind w:left="107" w:right="0"/>
              <w:jc w:val="both"/>
              <w:rPr>
                <w:rFonts w:hint="default"/>
                <w:sz w:val="21"/>
                <w:szCs w:val="21"/>
                <w:lang w:eastAsia="en-US"/>
              </w:rPr>
            </w:pPr>
            <w:r>
              <w:rPr>
                <w:rFonts w:hint="default"/>
                <w:sz w:val="21"/>
                <w:szCs w:val="21"/>
                <w:lang w:eastAsia="en-US"/>
              </w:rPr>
              <w:t>评审方法</w:t>
            </w:r>
          </w:p>
        </w:tc>
        <w:tc>
          <w:tcPr>
            <w:tcW w:w="5468" w:type="dxa"/>
            <w:shd w:val="clear" w:color="auto" w:fill="auto"/>
            <w:vAlign w:val="center"/>
          </w:tcPr>
          <w:p>
            <w:pPr>
              <w:pStyle w:val="13"/>
              <w:keepNext w:val="0"/>
              <w:keepLines w:val="0"/>
              <w:suppressLineNumbers w:val="0"/>
              <w:spacing w:before="16" w:beforeAutospacing="0" w:after="0" w:afterAutospacing="0" w:line="360" w:lineRule="auto"/>
              <w:ind w:left="108" w:right="0"/>
              <w:jc w:val="both"/>
              <w:rPr>
                <w:rFonts w:hint="default"/>
                <w:sz w:val="21"/>
                <w:szCs w:val="21"/>
                <w:lang w:eastAsia="en-US"/>
              </w:rPr>
            </w:pPr>
            <w:r>
              <w:rPr>
                <w:rFonts w:hint="default"/>
                <w:sz w:val="21"/>
                <w:szCs w:val="21"/>
                <w:lang w:eastAsia="en-US"/>
              </w:rPr>
              <w:sym w:font="Wingdings 2" w:char="0052"/>
            </w:r>
            <w:r>
              <w:rPr>
                <w:rFonts w:hint="default"/>
                <w:sz w:val="21"/>
                <w:szCs w:val="21"/>
                <w:u w:val="single"/>
                <w:lang w:eastAsia="en-US"/>
              </w:rPr>
              <w:t>最低评标价法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9"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249"/>
              <w:jc w:val="both"/>
              <w:rPr>
                <w:rFonts w:hint="default"/>
                <w:sz w:val="21"/>
                <w:szCs w:val="21"/>
                <w:lang w:eastAsia="en-US"/>
              </w:rPr>
            </w:pPr>
            <w:r>
              <w:rPr>
                <w:rFonts w:hint="default"/>
                <w:sz w:val="21"/>
                <w:szCs w:val="21"/>
                <w:lang w:eastAsia="en-US"/>
              </w:rPr>
              <w:t>22.4</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最后报价扣除</w:t>
            </w:r>
          </w:p>
        </w:tc>
        <w:tc>
          <w:tcPr>
            <w:tcW w:w="5468" w:type="dxa"/>
            <w:shd w:val="clear" w:color="auto" w:fill="auto"/>
            <w:vAlign w:val="center"/>
          </w:tcPr>
          <w:p>
            <w:pPr>
              <w:pStyle w:val="13"/>
              <w:keepNext w:val="0"/>
              <w:keepLines w:val="0"/>
              <w:numPr>
                <w:ilvl w:val="0"/>
                <w:numId w:val="1"/>
              </w:numPr>
              <w:suppressLineNumbers w:val="0"/>
              <w:tabs>
                <w:tab w:val="left" w:pos="710"/>
              </w:tabs>
              <w:spacing w:before="2" w:beforeAutospacing="0" w:after="0" w:afterAutospacing="0"/>
              <w:ind w:right="0" w:hanging="602"/>
              <w:jc w:val="both"/>
              <w:rPr>
                <w:rFonts w:hint="default"/>
                <w:sz w:val="21"/>
                <w:szCs w:val="21"/>
                <w:lang w:eastAsia="en-US"/>
              </w:rPr>
            </w:pPr>
            <w:r>
              <w:rPr>
                <w:rFonts w:hint="default"/>
                <w:sz w:val="21"/>
                <w:szCs w:val="21"/>
                <w:lang w:eastAsia="en-US"/>
              </w:rPr>
              <w:t>中小企业价格扣除：</w:t>
            </w:r>
          </w:p>
          <w:p>
            <w:pPr>
              <w:pStyle w:val="13"/>
              <w:keepNext w:val="0"/>
              <w:keepLines w:val="0"/>
              <w:suppressLineNumbers w:val="0"/>
              <w:spacing w:before="159" w:beforeAutospacing="0" w:after="0" w:afterAutospacing="0"/>
              <w:ind w:left="588" w:right="0"/>
              <w:jc w:val="both"/>
              <w:rPr>
                <w:rFonts w:hint="default"/>
                <w:sz w:val="21"/>
                <w:szCs w:val="21"/>
                <w:lang w:eastAsia="en-US"/>
              </w:rPr>
            </w:pPr>
            <w:r>
              <w:rPr>
                <w:rFonts w:hint="default"/>
                <w:sz w:val="21"/>
                <w:szCs w:val="21"/>
                <w:lang w:eastAsia="en-US"/>
              </w:rPr>
              <w:t>①中型企业：</w:t>
            </w:r>
            <w:r>
              <w:rPr>
                <w:rFonts w:hint="default"/>
                <w:sz w:val="21"/>
                <w:szCs w:val="21"/>
                <w:u w:val="single"/>
                <w:lang w:eastAsia="en-US"/>
              </w:rPr>
              <w:t xml:space="preserve"> 3 </w:t>
            </w:r>
            <w:r>
              <w:rPr>
                <w:rFonts w:hint="default"/>
                <w:sz w:val="21"/>
                <w:szCs w:val="21"/>
                <w:lang w:eastAsia="en-US"/>
              </w:rPr>
              <w:t>%；</w:t>
            </w:r>
          </w:p>
          <w:p>
            <w:pPr>
              <w:pStyle w:val="13"/>
              <w:keepNext w:val="0"/>
              <w:keepLines w:val="0"/>
              <w:suppressLineNumbers w:val="0"/>
              <w:spacing w:before="160" w:beforeAutospacing="0" w:after="0" w:afterAutospacing="0"/>
              <w:ind w:left="588" w:right="0"/>
              <w:jc w:val="both"/>
              <w:rPr>
                <w:rFonts w:hint="default"/>
                <w:sz w:val="21"/>
                <w:szCs w:val="21"/>
                <w:lang w:eastAsia="en-US"/>
              </w:rPr>
            </w:pPr>
            <w:r>
              <w:rPr>
                <w:rFonts w:hint="default"/>
                <w:sz w:val="21"/>
                <w:szCs w:val="21"/>
                <w:lang w:eastAsia="en-US"/>
              </w:rPr>
              <w:t>②小型和微型企业：</w:t>
            </w:r>
            <w:r>
              <w:rPr>
                <w:rFonts w:hint="default"/>
                <w:sz w:val="21"/>
                <w:szCs w:val="21"/>
                <w:u w:val="single"/>
                <w:lang w:eastAsia="en-US"/>
              </w:rPr>
              <w:t xml:space="preserve"> 6 </w:t>
            </w:r>
            <w:r>
              <w:rPr>
                <w:rFonts w:hint="default"/>
                <w:sz w:val="21"/>
                <w:szCs w:val="21"/>
                <w:lang w:eastAsia="en-US"/>
              </w:rPr>
              <w:t>%。</w:t>
            </w:r>
          </w:p>
          <w:p>
            <w:pPr>
              <w:pStyle w:val="13"/>
              <w:keepNext w:val="0"/>
              <w:keepLines w:val="0"/>
              <w:numPr>
                <w:ilvl w:val="0"/>
                <w:numId w:val="1"/>
              </w:numPr>
              <w:suppressLineNumbers w:val="0"/>
              <w:tabs>
                <w:tab w:val="left" w:pos="710"/>
              </w:tabs>
              <w:spacing w:before="158" w:beforeAutospacing="0" w:after="0" w:afterAutospacing="0"/>
              <w:ind w:right="0" w:hanging="602"/>
              <w:jc w:val="both"/>
              <w:rPr>
                <w:rFonts w:hint="default"/>
                <w:sz w:val="21"/>
                <w:szCs w:val="21"/>
              </w:rPr>
            </w:pPr>
            <w:r>
              <w:rPr>
                <w:rFonts w:hint="default"/>
                <w:sz w:val="21"/>
                <w:szCs w:val="21"/>
              </w:rPr>
              <w:t>监狱企业价格扣除：</w:t>
            </w:r>
            <w:r>
              <w:rPr>
                <w:rFonts w:hint="default"/>
                <w:sz w:val="21"/>
                <w:szCs w:val="21"/>
                <w:u w:val="single"/>
              </w:rPr>
              <w:t>同小型和微型企业</w:t>
            </w:r>
            <w:r>
              <w:rPr>
                <w:rFonts w:hint="default"/>
                <w:sz w:val="21"/>
                <w:szCs w:val="21"/>
              </w:rPr>
              <w:t>。</w:t>
            </w:r>
          </w:p>
          <w:p>
            <w:pPr>
              <w:pStyle w:val="13"/>
              <w:keepNext w:val="0"/>
              <w:keepLines w:val="0"/>
              <w:numPr>
                <w:ilvl w:val="0"/>
                <w:numId w:val="1"/>
              </w:numPr>
              <w:suppressLineNumbers w:val="0"/>
              <w:tabs>
                <w:tab w:val="left" w:pos="723"/>
              </w:tabs>
              <w:spacing w:before="161" w:beforeAutospacing="0" w:after="0" w:afterAutospacing="0"/>
              <w:ind w:left="108" w:right="96" w:firstLine="0"/>
              <w:jc w:val="both"/>
              <w:rPr>
                <w:rFonts w:hint="default"/>
                <w:sz w:val="21"/>
                <w:szCs w:val="21"/>
              </w:rPr>
            </w:pPr>
            <w:r>
              <w:rPr>
                <w:rFonts w:hint="default"/>
                <w:sz w:val="21"/>
                <w:szCs w:val="21"/>
              </w:rPr>
              <w:t>残疾人福利性单位价格扣除：</w:t>
            </w:r>
            <w:r>
              <w:rPr>
                <w:rFonts w:hint="default"/>
                <w:sz w:val="21"/>
                <w:szCs w:val="21"/>
                <w:u w:val="single"/>
              </w:rPr>
              <w:t>同小型和微型企业</w:t>
            </w:r>
            <w:r>
              <w:rPr>
                <w:rFonts w:hint="default"/>
                <w:sz w:val="21"/>
                <w:szCs w:val="21"/>
              </w:rPr>
              <w:t>。</w:t>
            </w:r>
          </w:p>
          <w:p>
            <w:pPr>
              <w:pStyle w:val="13"/>
              <w:keepNext w:val="0"/>
              <w:keepLines w:val="0"/>
              <w:numPr>
                <w:ilvl w:val="0"/>
                <w:numId w:val="1"/>
              </w:numPr>
              <w:suppressLineNumbers w:val="0"/>
              <w:tabs>
                <w:tab w:val="left" w:pos="710"/>
              </w:tabs>
              <w:spacing w:before="5" w:beforeAutospacing="0" w:after="0" w:afterAutospacing="0"/>
              <w:ind w:right="0" w:hanging="602"/>
              <w:jc w:val="both"/>
              <w:rPr>
                <w:rFonts w:hint="default"/>
                <w:sz w:val="21"/>
                <w:szCs w:val="21"/>
              </w:rPr>
            </w:pPr>
            <w:r>
              <w:rPr>
                <w:rFonts w:hint="default"/>
                <w:sz w:val="21"/>
                <w:szCs w:val="21"/>
              </w:rPr>
              <w:t>符合条件的联合体价格扣除：</w:t>
            </w:r>
            <w:r>
              <w:rPr>
                <w:rFonts w:hint="default"/>
                <w:sz w:val="21"/>
                <w:szCs w:val="21"/>
                <w:u w:val="single"/>
              </w:rPr>
              <w:t xml:space="preserve"> 2</w:t>
            </w:r>
            <w:r>
              <w:rPr>
                <w:rFonts w:hint="default"/>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03" w:type="dxa"/>
            <w:vMerge w:val="restart"/>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24.1</w:t>
            </w:r>
          </w:p>
        </w:tc>
        <w:tc>
          <w:tcPr>
            <w:tcW w:w="2026" w:type="dxa"/>
            <w:vMerge w:val="restart"/>
            <w:shd w:val="clear" w:color="auto" w:fill="auto"/>
            <w:vAlign w:val="center"/>
          </w:tcPr>
          <w:p>
            <w:pPr>
              <w:pStyle w:val="13"/>
              <w:keepNext w:val="0"/>
              <w:keepLines w:val="0"/>
              <w:suppressLineNumbers w:val="0"/>
              <w:spacing w:before="4" w:beforeAutospacing="0" w:after="0" w:afterAutospacing="0" w:line="360" w:lineRule="auto"/>
              <w:ind w:left="0" w:right="0"/>
              <w:jc w:val="both"/>
              <w:rPr>
                <w:rFonts w:hint="default"/>
                <w:sz w:val="21"/>
                <w:szCs w:val="21"/>
              </w:rPr>
            </w:pPr>
          </w:p>
          <w:p>
            <w:pPr>
              <w:pStyle w:val="13"/>
              <w:keepNext w:val="0"/>
              <w:keepLines w:val="0"/>
              <w:suppressLineNumbers w:val="0"/>
              <w:spacing w:before="0" w:beforeAutospacing="0" w:after="0" w:afterAutospacing="0" w:line="360" w:lineRule="auto"/>
              <w:ind w:left="107" w:right="74"/>
              <w:jc w:val="both"/>
              <w:rPr>
                <w:rFonts w:hint="default"/>
                <w:sz w:val="21"/>
                <w:szCs w:val="21"/>
              </w:rPr>
            </w:pPr>
            <w:r>
              <w:rPr>
                <w:rFonts w:hint="default"/>
                <w:sz w:val="21"/>
                <w:szCs w:val="21"/>
              </w:rPr>
              <w:t>确定成交候选人和成交供应商</w:t>
            </w:r>
          </w:p>
        </w:tc>
        <w:tc>
          <w:tcPr>
            <w:tcW w:w="5468" w:type="dxa"/>
            <w:shd w:val="clear" w:color="auto" w:fill="auto"/>
            <w:vAlign w:val="center"/>
          </w:tcPr>
          <w:p>
            <w:pPr>
              <w:pStyle w:val="13"/>
              <w:keepNext w:val="0"/>
              <w:keepLines w:val="0"/>
              <w:suppressLineNumbers w:val="0"/>
              <w:tabs>
                <w:tab w:val="left" w:pos="5083"/>
              </w:tabs>
              <w:spacing w:before="19" w:beforeAutospacing="0" w:after="0" w:afterAutospacing="0" w:line="360" w:lineRule="auto"/>
              <w:ind w:left="108" w:right="0"/>
              <w:jc w:val="both"/>
              <w:rPr>
                <w:rFonts w:hint="default"/>
                <w:sz w:val="21"/>
                <w:szCs w:val="21"/>
              </w:rPr>
            </w:pPr>
            <w:r>
              <w:rPr>
                <w:rFonts w:hint="default"/>
                <w:sz w:val="21"/>
                <w:szCs w:val="21"/>
              </w:rPr>
              <w:t>谈判小组推荐成交候选人的数量：</w:t>
            </w:r>
            <w:r>
              <w:rPr>
                <w:rFonts w:hint="default"/>
                <w:sz w:val="21"/>
                <w:szCs w:val="21"/>
                <w:u w:val="single"/>
              </w:rPr>
              <w:t xml:space="preserve"> </w:t>
            </w:r>
            <w:r>
              <w:rPr>
                <w:rFonts w:hint="eastAsia"/>
                <w:sz w:val="21"/>
                <w:szCs w:val="21"/>
                <w:u w:val="single"/>
                <w:lang w:val="en-US" w:eastAsia="zh-CN"/>
              </w:rPr>
              <w:t>1-3名</w:t>
            </w:r>
            <w:r>
              <w:rPr>
                <w:rFonts w:hint="default"/>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3" w:type="dxa"/>
            <w:vMerge w:val="continue"/>
            <w:tcBorders>
              <w:top w:val="nil"/>
            </w:tcBorders>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p>
        </w:tc>
        <w:tc>
          <w:tcPr>
            <w:tcW w:w="2026" w:type="dxa"/>
            <w:vMerge w:val="continue"/>
            <w:tcBorders>
              <w:top w:val="nil"/>
            </w:tcBorders>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p>
        </w:tc>
        <w:tc>
          <w:tcPr>
            <w:tcW w:w="5468" w:type="dxa"/>
            <w:shd w:val="clear" w:color="auto" w:fill="auto"/>
            <w:vAlign w:val="center"/>
          </w:tcPr>
          <w:p>
            <w:pPr>
              <w:pStyle w:val="13"/>
              <w:keepNext w:val="0"/>
              <w:keepLines w:val="0"/>
              <w:suppressLineNumbers w:val="0"/>
              <w:spacing w:before="0" w:beforeAutospacing="0" w:after="0" w:afterAutospacing="0" w:line="360" w:lineRule="auto"/>
              <w:ind w:left="0" w:right="0" w:firstLine="210" w:firstLineChars="100"/>
              <w:jc w:val="both"/>
              <w:rPr>
                <w:rFonts w:hint="default"/>
                <w:sz w:val="21"/>
                <w:szCs w:val="21"/>
              </w:rPr>
            </w:pPr>
            <w:r>
              <w:rPr>
                <w:rFonts w:hint="eastAsia"/>
                <w:sz w:val="21"/>
                <w:szCs w:val="21"/>
              </w:rPr>
              <w:t>确定成交供应商：</w:t>
            </w:r>
          </w:p>
          <w:p>
            <w:pPr>
              <w:pStyle w:val="13"/>
              <w:keepNext w:val="0"/>
              <w:keepLines w:val="0"/>
              <w:suppressLineNumbers w:val="0"/>
              <w:tabs>
                <w:tab w:val="left" w:pos="1188"/>
              </w:tabs>
              <w:spacing w:before="158" w:beforeAutospacing="0" w:after="0" w:afterAutospacing="0" w:line="360" w:lineRule="auto"/>
              <w:ind w:left="108" w:right="0"/>
              <w:jc w:val="both"/>
              <w:rPr>
                <w:rFonts w:hint="default"/>
                <w:sz w:val="21"/>
                <w:szCs w:val="21"/>
                <w:lang w:eastAsia="en-US"/>
              </w:rPr>
            </w:pPr>
            <w:r>
              <w:rPr>
                <w:rFonts w:hint="eastAsia"/>
                <w:sz w:val="21"/>
                <w:szCs w:val="21"/>
              </w:rPr>
              <w:t>□采购人委托谈判小组确定</w:t>
            </w:r>
            <w:r>
              <w:rPr>
                <w:rFonts w:hint="default"/>
                <w:sz w:val="21"/>
                <w:szCs w:val="21"/>
              </w:rPr>
              <w:t xml:space="preserve">  </w:t>
            </w:r>
            <w:r>
              <w:rPr>
                <w:rFonts w:hint="default"/>
                <w:sz w:val="21"/>
                <w:szCs w:val="21"/>
              </w:rPr>
              <w:sym w:font="Wingdings 2" w:char="0052"/>
            </w:r>
            <w:r>
              <w:rPr>
                <w:rFonts w:hint="default"/>
                <w:sz w:val="21"/>
                <w:szCs w:val="21"/>
              </w:rPr>
              <w:t>采购人确定</w:t>
            </w:r>
          </w:p>
        </w:tc>
      </w:tr>
    </w:tbl>
    <w:p>
      <w:pPr>
        <w:pStyle w:val="7"/>
        <w:spacing w:before="9" w:line="360" w:lineRule="auto"/>
        <w:rPr>
          <w:sz w:val="21"/>
          <w:szCs w:val="21"/>
        </w:rPr>
      </w:pPr>
    </w:p>
    <w:tbl>
      <w:tblPr>
        <w:tblStyle w:val="10"/>
        <w:tblpPr w:leftFromText="180" w:rightFromText="180" w:vertAnchor="text" w:tblpXSpec="center" w:tblpY="1"/>
        <w:tblOverlap w:val="never"/>
        <w:tblW w:w="84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2026"/>
        <w:gridCol w:w="54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4"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249"/>
              <w:jc w:val="both"/>
              <w:rPr>
                <w:rFonts w:hint="default"/>
                <w:sz w:val="21"/>
                <w:szCs w:val="21"/>
                <w:lang w:eastAsia="en-US"/>
              </w:rPr>
            </w:pPr>
            <w:r>
              <w:rPr>
                <w:rFonts w:hint="default"/>
                <w:sz w:val="21"/>
                <w:szCs w:val="21"/>
                <w:lang w:eastAsia="en-US"/>
              </w:rPr>
              <w:t>27.2</w:t>
            </w:r>
          </w:p>
        </w:tc>
        <w:tc>
          <w:tcPr>
            <w:tcW w:w="2026" w:type="dxa"/>
            <w:shd w:val="clear" w:color="auto" w:fill="auto"/>
            <w:vAlign w:val="center"/>
          </w:tcPr>
          <w:p>
            <w:pPr>
              <w:pStyle w:val="13"/>
              <w:keepNext w:val="0"/>
              <w:keepLines w:val="0"/>
              <w:suppressLineNumbers w:val="0"/>
              <w:spacing w:before="149" w:beforeAutospacing="0" w:after="0" w:afterAutospacing="0" w:line="360" w:lineRule="auto"/>
              <w:ind w:left="0" w:right="74"/>
              <w:jc w:val="both"/>
              <w:rPr>
                <w:rFonts w:hint="default"/>
                <w:sz w:val="21"/>
                <w:szCs w:val="21"/>
              </w:rPr>
            </w:pPr>
            <w:r>
              <w:rPr>
                <w:rFonts w:hint="default"/>
                <w:sz w:val="21"/>
                <w:szCs w:val="21"/>
              </w:rPr>
              <w:t>随成交结果公告同时公告的成交供应商的响应文件内容</w:t>
            </w:r>
          </w:p>
        </w:tc>
        <w:tc>
          <w:tcPr>
            <w:tcW w:w="5468"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w:t>
            </w:r>
            <w:r>
              <w:rPr>
                <w:rFonts w:hint="default"/>
                <w:sz w:val="21"/>
                <w:szCs w:val="21"/>
              </w:rPr>
              <w:t>1</w:t>
            </w:r>
            <w:r>
              <w:rPr>
                <w:rFonts w:hint="eastAsia"/>
                <w:sz w:val="21"/>
                <w:szCs w:val="21"/>
              </w:rPr>
              <w:t>）中小企业声明函；（如有）</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（2）残疾人福利性单位声明函；（如有）</w:t>
            </w:r>
          </w:p>
          <w:p>
            <w:pPr>
              <w:pStyle w:val="13"/>
              <w:keepNext w:val="0"/>
              <w:keepLines w:val="0"/>
              <w:suppressLineNumbers w:val="0"/>
              <w:tabs>
                <w:tab w:val="left" w:pos="723"/>
              </w:tabs>
              <w:spacing w:before="8" w:beforeAutospacing="0" w:after="0" w:afterAutospacing="0" w:line="360" w:lineRule="auto"/>
              <w:ind w:left="0" w:right="90"/>
              <w:jc w:val="both"/>
              <w:rPr>
                <w:rFonts w:hint="default"/>
                <w:sz w:val="21"/>
                <w:szCs w:val="21"/>
              </w:rPr>
            </w:pPr>
            <w:r>
              <w:rPr>
                <w:rFonts w:hint="eastAsia"/>
                <w:sz w:val="21"/>
                <w:szCs w:val="21"/>
              </w:rPr>
              <w:t>（3）采购文件中规定进行公示的其他内容。（如有</w:t>
            </w:r>
            <w:r>
              <w:rPr>
                <w:rFonts w:hint="default"/>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249"/>
              <w:jc w:val="both"/>
              <w:rPr>
                <w:rFonts w:hint="default"/>
                <w:sz w:val="21"/>
                <w:szCs w:val="21"/>
                <w:lang w:eastAsia="en-US"/>
              </w:rPr>
            </w:pPr>
            <w:r>
              <w:rPr>
                <w:rFonts w:hint="default"/>
                <w:sz w:val="21"/>
                <w:szCs w:val="21"/>
                <w:lang w:eastAsia="en-US"/>
              </w:rPr>
              <w:t>28.1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107" w:right="0"/>
              <w:jc w:val="both"/>
              <w:rPr>
                <w:rFonts w:hint="default"/>
                <w:sz w:val="21"/>
                <w:szCs w:val="21"/>
              </w:rPr>
            </w:pPr>
            <w:r>
              <w:rPr>
                <w:rFonts w:hint="default"/>
                <w:sz w:val="21"/>
                <w:szCs w:val="21"/>
              </w:rPr>
              <w:t>成交通知书发出</w:t>
            </w:r>
          </w:p>
          <w:p>
            <w:pPr>
              <w:pStyle w:val="13"/>
              <w:keepNext w:val="0"/>
              <w:keepLines w:val="0"/>
              <w:suppressLineNumbers w:val="0"/>
              <w:spacing w:before="160" w:beforeAutospacing="0" w:after="0" w:afterAutospacing="0" w:line="360" w:lineRule="auto"/>
              <w:ind w:left="107" w:right="0"/>
              <w:jc w:val="both"/>
              <w:rPr>
                <w:rFonts w:hint="default"/>
                <w:sz w:val="21"/>
                <w:szCs w:val="21"/>
              </w:rPr>
            </w:pPr>
            <w:r>
              <w:rPr>
                <w:rFonts w:hint="default"/>
                <w:sz w:val="21"/>
                <w:szCs w:val="21"/>
              </w:rPr>
              <w:t>的形式</w:t>
            </w:r>
          </w:p>
        </w:tc>
        <w:tc>
          <w:tcPr>
            <w:tcW w:w="5468" w:type="dxa"/>
            <w:shd w:val="clear" w:color="auto" w:fill="auto"/>
            <w:vAlign w:val="center"/>
          </w:tcPr>
          <w:p>
            <w:pPr>
              <w:pStyle w:val="13"/>
              <w:keepNext w:val="0"/>
              <w:keepLines w:val="0"/>
              <w:suppressLineNumbers w:val="0"/>
              <w:spacing w:before="2" w:beforeAutospacing="0" w:after="0" w:afterAutospacing="0" w:line="360" w:lineRule="auto"/>
              <w:ind w:left="0" w:right="0"/>
              <w:jc w:val="both"/>
              <w:rPr>
                <w:rFonts w:hint="default"/>
                <w:sz w:val="21"/>
                <w:szCs w:val="21"/>
              </w:rPr>
            </w:pPr>
          </w:p>
          <w:p>
            <w:pPr>
              <w:pStyle w:val="13"/>
              <w:keepNext w:val="0"/>
              <w:keepLines w:val="0"/>
              <w:suppressLineNumbers w:val="0"/>
              <w:tabs>
                <w:tab w:val="left" w:pos="1428"/>
              </w:tabs>
              <w:spacing w:before="0" w:beforeAutospacing="0" w:after="0" w:afterAutospacing="0" w:line="360" w:lineRule="auto"/>
              <w:ind w:left="108" w:right="0"/>
              <w:jc w:val="both"/>
              <w:rPr>
                <w:rFonts w:hint="default"/>
                <w:sz w:val="21"/>
                <w:szCs w:val="21"/>
                <w:lang w:eastAsia="en-US"/>
              </w:rPr>
            </w:pPr>
            <w:r>
              <w:rPr>
                <w:rFonts w:hint="default"/>
                <w:sz w:val="21"/>
                <w:szCs w:val="21"/>
                <w:lang w:eastAsia="en-US"/>
              </w:rPr>
              <w:sym w:font="Wingdings 2" w:char="0052"/>
            </w:r>
            <w:r>
              <w:rPr>
                <w:rFonts w:hint="default"/>
                <w:sz w:val="21"/>
                <w:szCs w:val="21"/>
                <w:lang w:eastAsia="en-US"/>
              </w:rPr>
              <w:t>书面</w:t>
            </w:r>
            <w:r>
              <w:rPr>
                <w:rFonts w:hint="default"/>
                <w:sz w:val="21"/>
                <w:szCs w:val="21"/>
                <w:lang w:eastAsia="en-US"/>
              </w:rPr>
              <w:tab/>
            </w:r>
            <w:r>
              <w:rPr>
                <w:rFonts w:hint="default"/>
                <w:sz w:val="21"/>
                <w:szCs w:val="21"/>
                <w:lang w:eastAsia="en-US"/>
              </w:rPr>
              <w:t>□数据电文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6" w:hRule="atLeast"/>
        </w:trPr>
        <w:tc>
          <w:tcPr>
            <w:tcW w:w="1003" w:type="dxa"/>
            <w:shd w:val="clear" w:color="auto" w:fill="auto"/>
            <w:vAlign w:val="center"/>
          </w:tcPr>
          <w:p>
            <w:pPr>
              <w:pStyle w:val="13"/>
              <w:keepNext w:val="0"/>
              <w:keepLines w:val="0"/>
              <w:suppressLineNumbers w:val="0"/>
              <w:spacing w:before="1" w:beforeAutospacing="0" w:after="0" w:afterAutospacing="0" w:line="360" w:lineRule="auto"/>
              <w:ind w:left="0" w:right="249"/>
              <w:jc w:val="both"/>
              <w:rPr>
                <w:rFonts w:hint="default"/>
                <w:sz w:val="21"/>
                <w:szCs w:val="21"/>
                <w:lang w:eastAsia="en-US"/>
              </w:rPr>
            </w:pPr>
            <w:r>
              <w:rPr>
                <w:rFonts w:hint="default"/>
                <w:sz w:val="21"/>
                <w:szCs w:val="21"/>
                <w:lang w:eastAsia="en-US"/>
              </w:rPr>
              <w:t>30.1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履约保证金</w:t>
            </w:r>
          </w:p>
        </w:tc>
        <w:tc>
          <w:tcPr>
            <w:tcW w:w="5468"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w:t>
            </w:r>
            <w:r>
              <w:rPr>
                <w:rFonts w:hint="default"/>
                <w:sz w:val="21"/>
                <w:szCs w:val="21"/>
              </w:rPr>
              <w:t>1</w:t>
            </w:r>
            <w:r>
              <w:rPr>
                <w:rFonts w:hint="eastAsia"/>
                <w:sz w:val="21"/>
                <w:szCs w:val="21"/>
              </w:rPr>
              <w:t xml:space="preserve">）金额：       </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sym w:font="Wingdings 2" w:char="0052"/>
            </w:r>
            <w:r>
              <w:rPr>
                <w:rFonts w:hint="eastAsia"/>
                <w:sz w:val="21"/>
                <w:szCs w:val="21"/>
              </w:rPr>
              <w:t>免收</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sym w:font="Wingdings 2" w:char="00A3"/>
            </w:r>
            <w:r>
              <w:rPr>
                <w:rFonts w:hint="eastAsia"/>
                <w:sz w:val="21"/>
                <w:szCs w:val="21"/>
              </w:rPr>
              <w:t>合同价的</w:t>
            </w:r>
            <w:r>
              <w:rPr>
                <w:rFonts w:hint="eastAsia"/>
                <w:b/>
                <w:color w:val="0070C0"/>
                <w:sz w:val="21"/>
                <w:szCs w:val="21"/>
                <w:u w:val="single"/>
              </w:rPr>
              <w:t xml:space="preserve">   </w:t>
            </w:r>
            <w:r>
              <w:rPr>
                <w:rFonts w:hint="default"/>
                <w:sz w:val="21"/>
                <w:szCs w:val="21"/>
              </w:rPr>
              <w:t>%</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□定额收取：人民币</w:t>
            </w:r>
            <w:r>
              <w:rPr>
                <w:rFonts w:hint="eastAsia"/>
                <w:b/>
                <w:color w:val="0070C0"/>
                <w:sz w:val="21"/>
                <w:szCs w:val="21"/>
                <w:u w:val="single"/>
              </w:rPr>
              <w:t xml:space="preserve">         </w:t>
            </w:r>
            <w:r>
              <w:rPr>
                <w:rFonts w:hint="eastAsia"/>
                <w:sz w:val="21"/>
                <w:szCs w:val="21"/>
              </w:rPr>
              <w:t>元</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w:t>
            </w:r>
            <w:r>
              <w:rPr>
                <w:rFonts w:hint="default"/>
                <w:sz w:val="21"/>
                <w:szCs w:val="21"/>
              </w:rPr>
              <w:t>2</w:t>
            </w:r>
            <w:r>
              <w:rPr>
                <w:rFonts w:hint="eastAsia"/>
                <w:sz w:val="21"/>
                <w:szCs w:val="21"/>
              </w:rPr>
              <w:t>）支付方式：</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sym w:font="Wingdings 2" w:char="00A3"/>
            </w:r>
            <w:r>
              <w:rPr>
                <w:rFonts w:hint="eastAsia"/>
                <w:sz w:val="21"/>
                <w:szCs w:val="21"/>
              </w:rPr>
              <w:t>转账</w:t>
            </w:r>
            <w:r>
              <w:rPr>
                <w:rFonts w:hint="default"/>
                <w:sz w:val="21"/>
                <w:szCs w:val="21"/>
              </w:rPr>
              <w:t>/</w:t>
            </w:r>
            <w:r>
              <w:rPr>
                <w:rFonts w:hint="eastAsia"/>
                <w:sz w:val="21"/>
                <w:szCs w:val="21"/>
              </w:rPr>
              <w:t>电汇</w:t>
            </w:r>
            <w:r>
              <w:rPr>
                <w:rFonts w:hint="default"/>
                <w:sz w:val="21"/>
                <w:szCs w:val="21"/>
              </w:rPr>
              <w:t xml:space="preserve"> </w:t>
            </w:r>
            <w:r>
              <w:rPr>
                <w:rFonts w:hint="eastAsia"/>
                <w:sz w:val="21"/>
                <w:szCs w:val="21"/>
              </w:rPr>
              <w:t>□支票</w:t>
            </w:r>
            <w:r>
              <w:rPr>
                <w:rFonts w:hint="default"/>
                <w:sz w:val="21"/>
                <w:szCs w:val="21"/>
              </w:rPr>
              <w:t xml:space="preserve"> </w:t>
            </w:r>
            <w:r>
              <w:rPr>
                <w:rFonts w:hint="eastAsia"/>
                <w:sz w:val="21"/>
                <w:szCs w:val="21"/>
              </w:rPr>
              <w:t>□汇票</w:t>
            </w:r>
            <w:r>
              <w:rPr>
                <w:rFonts w:hint="default"/>
                <w:sz w:val="21"/>
                <w:szCs w:val="21"/>
              </w:rPr>
              <w:t xml:space="preserve"> </w:t>
            </w:r>
            <w:r>
              <w:rPr>
                <w:rFonts w:hint="eastAsia"/>
                <w:sz w:val="21"/>
                <w:szCs w:val="21"/>
              </w:rPr>
              <w:t>□本票</w:t>
            </w:r>
            <w:r>
              <w:rPr>
                <w:rFonts w:hint="default"/>
                <w:sz w:val="21"/>
                <w:szCs w:val="21"/>
              </w:rPr>
              <w:t xml:space="preserve"> </w:t>
            </w:r>
            <w:r>
              <w:rPr>
                <w:rFonts w:hint="eastAsia"/>
                <w:sz w:val="21"/>
                <w:szCs w:val="21"/>
              </w:rPr>
              <w:sym w:font="Wingdings 2" w:char="00A3"/>
            </w:r>
            <w:r>
              <w:rPr>
                <w:rFonts w:hint="eastAsia"/>
                <w:sz w:val="21"/>
                <w:szCs w:val="21"/>
              </w:rPr>
              <w:t>保函</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其他要求：</w:t>
            </w:r>
          </w:p>
          <w:p>
            <w:pPr>
              <w:keepNext w:val="0"/>
              <w:keepLines w:val="0"/>
              <w:numPr>
                <w:ilvl w:val="0"/>
                <w:numId w:val="2"/>
              </w:numPr>
              <w:suppressLineNumbers w:val="0"/>
              <w:spacing w:before="0" w:beforeAutospacing="0" w:after="0" w:afterAutospacing="0" w:line="360" w:lineRule="auto"/>
              <w:ind w:left="0" w:right="0"/>
              <w:jc w:val="both"/>
              <w:rPr>
                <w:rFonts w:hint="eastAsia"/>
                <w:sz w:val="21"/>
                <w:szCs w:val="21"/>
              </w:rPr>
            </w:pPr>
            <w:r>
              <w:rPr>
                <w:rFonts w:hint="eastAsia"/>
                <w:sz w:val="21"/>
                <w:szCs w:val="21"/>
              </w:rPr>
              <w:t>收取单位：</w:t>
            </w:r>
          </w:p>
          <w:p>
            <w:pPr>
              <w:keepNext w:val="0"/>
              <w:keepLines w:val="0"/>
              <w:numPr>
                <w:ilvl w:val="0"/>
                <w:numId w:val="0"/>
              </w:numPr>
              <w:suppressLineNumbers w:val="0"/>
              <w:spacing w:before="0" w:beforeAutospacing="0" w:after="0" w:afterAutospacing="0" w:line="360" w:lineRule="auto"/>
              <w:ind w:left="0" w:right="0" w:rightChars="0"/>
              <w:jc w:val="both"/>
              <w:rPr>
                <w:rFonts w:hint="default"/>
                <w:sz w:val="21"/>
                <w:szCs w:val="21"/>
              </w:rPr>
            </w:pPr>
            <w:r>
              <w:rPr>
                <w:rFonts w:hint="eastAsia"/>
                <w:sz w:val="21"/>
                <w:szCs w:val="21"/>
              </w:rPr>
              <w:t>（</w:t>
            </w:r>
            <w:r>
              <w:rPr>
                <w:rFonts w:hint="default"/>
                <w:sz w:val="21"/>
                <w:szCs w:val="21"/>
              </w:rPr>
              <w:t>4</w:t>
            </w:r>
            <w:r>
              <w:rPr>
                <w:rFonts w:hint="eastAsia"/>
                <w:sz w:val="21"/>
                <w:szCs w:val="21"/>
              </w:rPr>
              <w:t>）缴纳时间：</w:t>
            </w:r>
          </w:p>
          <w:p>
            <w:pPr>
              <w:keepNext w:val="0"/>
              <w:keepLines w:val="0"/>
              <w:suppressLineNumbers w:val="0"/>
              <w:spacing w:before="0" w:beforeAutospacing="0" w:after="0" w:afterAutospacing="0" w:line="360" w:lineRule="auto"/>
              <w:ind w:left="0" w:right="0"/>
              <w:jc w:val="both"/>
              <w:rPr>
                <w:rFonts w:hint="eastAsia" w:eastAsia="宋体"/>
                <w:sz w:val="21"/>
                <w:szCs w:val="21"/>
                <w:lang w:eastAsia="zh-CN"/>
              </w:rPr>
            </w:pPr>
            <w:r>
              <w:rPr>
                <w:rFonts w:hint="eastAsia"/>
                <w:sz w:val="21"/>
                <w:szCs w:val="21"/>
              </w:rPr>
              <w:t>（</w:t>
            </w:r>
            <w:r>
              <w:rPr>
                <w:rFonts w:hint="default"/>
                <w:sz w:val="21"/>
                <w:szCs w:val="21"/>
              </w:rPr>
              <w:t>5</w:t>
            </w:r>
            <w:r>
              <w:rPr>
                <w:rFonts w:hint="eastAsia"/>
                <w:sz w:val="21"/>
                <w:szCs w:val="21"/>
              </w:rPr>
              <w:t>）退还时间：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1003" w:type="dxa"/>
            <w:shd w:val="clear" w:color="auto" w:fill="auto"/>
            <w:vAlign w:val="center"/>
          </w:tcPr>
          <w:p>
            <w:pPr>
              <w:pStyle w:val="13"/>
              <w:keepNext w:val="0"/>
              <w:keepLines w:val="0"/>
              <w:suppressLineNumbers w:val="0"/>
              <w:spacing w:before="185" w:beforeAutospacing="0" w:after="0" w:afterAutospacing="0" w:line="360" w:lineRule="auto"/>
              <w:ind w:left="0" w:right="249"/>
              <w:jc w:val="both"/>
              <w:rPr>
                <w:rFonts w:hint="default"/>
                <w:sz w:val="21"/>
                <w:szCs w:val="21"/>
                <w:lang w:eastAsia="en-US"/>
              </w:rPr>
            </w:pPr>
            <w:r>
              <w:rPr>
                <w:rFonts w:hint="default"/>
                <w:sz w:val="21"/>
                <w:szCs w:val="21"/>
                <w:lang w:eastAsia="en-US"/>
              </w:rPr>
              <w:t>31.1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default"/>
                <w:sz w:val="21"/>
                <w:szCs w:val="21"/>
                <w:lang w:eastAsia="en-US"/>
              </w:rPr>
              <w:t>成交服务费</w:t>
            </w:r>
          </w:p>
        </w:tc>
        <w:tc>
          <w:tcPr>
            <w:tcW w:w="5468"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□免收</w:t>
            </w:r>
          </w:p>
          <w:p>
            <w:pPr>
              <w:pStyle w:val="13"/>
              <w:keepNext w:val="0"/>
              <w:keepLines w:val="0"/>
              <w:suppressLineNumbers w:val="0"/>
              <w:tabs>
                <w:tab w:val="left" w:pos="710"/>
              </w:tabs>
              <w:spacing w:before="160" w:beforeAutospacing="0" w:after="0" w:afterAutospacing="0" w:line="360" w:lineRule="auto"/>
              <w:ind w:left="0" w:right="0"/>
              <w:jc w:val="both"/>
              <w:rPr>
                <w:rFonts w:hint="default"/>
                <w:sz w:val="21"/>
                <w:szCs w:val="21"/>
              </w:rPr>
            </w:pPr>
            <w:r>
              <w:rPr>
                <w:rFonts w:hint="eastAsia"/>
                <w:sz w:val="21"/>
                <w:szCs w:val="21"/>
              </w:rPr>
              <w:sym w:font="Wingdings 2" w:char="0052"/>
            </w:r>
            <w:r>
              <w:rPr>
                <w:rFonts w:hint="eastAsia" w:ascii="宋体" w:hAnsi="宋体" w:eastAsia="宋体" w:cs="宋体"/>
                <w:kern w:val="0"/>
                <w:sz w:val="21"/>
                <w:szCs w:val="21"/>
                <w:lang w:val="en-US" w:eastAsia="zh-CN" w:bidi="ar"/>
              </w:rPr>
              <w:t>依据计价格[2002]1980号文件服务类收费标准收取</w:t>
            </w:r>
            <w:r>
              <w:rPr>
                <w:rFonts w:hint="eastAsia" w:cs="宋体"/>
                <w:kern w:val="0"/>
                <w:sz w:val="21"/>
                <w:szCs w:val="21"/>
                <w:lang w:val="en-US" w:eastAsia="zh-CN" w:bidi="ar"/>
              </w:rPr>
              <w:t>，</w:t>
            </w:r>
            <w:r>
              <w:rPr>
                <w:rFonts w:hint="default"/>
                <w:bCs/>
                <w:sz w:val="21"/>
                <w:szCs w:val="21"/>
              </w:rPr>
              <w:t>以上费用，不单独列出，供应商自行考虑，含在投标报价中</w:t>
            </w:r>
            <w:r>
              <w:rPr>
                <w:rFonts w:hint="eastAsia"/>
                <w:bCs/>
                <w:sz w:val="21"/>
                <w:szCs w:val="21"/>
              </w:rPr>
              <w:t>，在领取中标通知书时支付</w:t>
            </w:r>
            <w:r>
              <w:rPr>
                <w:rFonts w:hint="default"/>
                <w:bCs/>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1003" w:type="dxa"/>
            <w:vMerge w:val="restart"/>
            <w:shd w:val="clear" w:color="auto" w:fill="auto"/>
            <w:vAlign w:val="center"/>
          </w:tcPr>
          <w:p>
            <w:pPr>
              <w:pStyle w:val="13"/>
              <w:keepNext w:val="0"/>
              <w:keepLines w:val="0"/>
              <w:suppressLineNumbers w:val="0"/>
              <w:spacing w:before="0" w:beforeAutospacing="0" w:after="0" w:afterAutospacing="0" w:line="360" w:lineRule="auto"/>
              <w:ind w:left="0" w:right="109"/>
              <w:jc w:val="both"/>
              <w:rPr>
                <w:rFonts w:hint="default"/>
                <w:sz w:val="21"/>
                <w:szCs w:val="21"/>
                <w:lang w:eastAsia="en-US"/>
              </w:rPr>
            </w:pPr>
            <w:r>
              <w:rPr>
                <w:rFonts w:hint="default"/>
                <w:sz w:val="21"/>
                <w:szCs w:val="21"/>
                <w:lang w:eastAsia="en-US"/>
              </w:rPr>
              <w:t>34.3</w:t>
            </w:r>
          </w:p>
        </w:tc>
        <w:tc>
          <w:tcPr>
            <w:tcW w:w="2026"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质疑函递交的接收部门、联系电话和通讯地址</w:t>
            </w:r>
          </w:p>
        </w:tc>
        <w:tc>
          <w:tcPr>
            <w:tcW w:w="5468" w:type="dxa"/>
            <w:shd w:val="clear" w:color="auto" w:fill="auto"/>
            <w:vAlign w:val="center"/>
          </w:tcPr>
          <w:p>
            <w:pPr>
              <w:keepNext w:val="0"/>
              <w:keepLines w:val="0"/>
              <w:widowControl w:val="0"/>
              <w:suppressLineNumbers w:val="0"/>
              <w:autoSpaceDE w:val="0"/>
              <w:autoSpaceDN w:val="0"/>
              <w:spacing w:before="0" w:beforeAutospacing="0" w:after="0" w:afterAutospacing="0" w:line="360" w:lineRule="auto"/>
              <w:ind w:left="0" w:right="0"/>
              <w:jc w:val="both"/>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接收部门：安徽寰亚国际招标有限公司</w:t>
            </w:r>
          </w:p>
          <w:p>
            <w:pPr>
              <w:keepNext w:val="0"/>
              <w:keepLines w:val="0"/>
              <w:widowControl w:val="0"/>
              <w:suppressLineNumbers w:val="0"/>
              <w:autoSpaceDE w:val="0"/>
              <w:autoSpaceDN w:val="0"/>
              <w:spacing w:before="0" w:beforeAutospacing="0" w:after="0" w:afterAutospacing="0" w:line="360" w:lineRule="auto"/>
              <w:ind w:left="0" w:right="0"/>
              <w:jc w:val="both"/>
              <w:rPr>
                <w:rFonts w:hint="eastAsia" w:ascii="宋体" w:hAnsi="宋体" w:eastAsia="宋体" w:cs="宋体"/>
                <w:kern w:val="0"/>
                <w:szCs w:val="21"/>
                <w:lang w:val="en-US"/>
              </w:rPr>
            </w:pPr>
            <w:r>
              <w:rPr>
                <w:rFonts w:hint="eastAsia" w:ascii="宋体" w:hAnsi="宋体" w:eastAsia="宋体" w:cs="宋体"/>
                <w:kern w:val="0"/>
                <w:sz w:val="21"/>
                <w:szCs w:val="21"/>
                <w:lang w:val="en-US" w:eastAsia="zh-CN" w:bidi="ar"/>
              </w:rPr>
              <w:t>联系电话：</w:t>
            </w:r>
            <w:r>
              <w:rPr>
                <w:rFonts w:hint="eastAsia" w:ascii="宋体" w:hAnsi="宋体" w:eastAsia="宋体" w:cs="宋体"/>
                <w:kern w:val="2"/>
                <w:sz w:val="24"/>
                <w:szCs w:val="28"/>
                <w:lang w:val="en-US" w:eastAsia="zh-CN" w:bidi="ar"/>
              </w:rPr>
              <w:t>0551-65318929或65320549或62631311转</w:t>
            </w:r>
            <w:r>
              <w:rPr>
                <w:rFonts w:hint="eastAsia" w:ascii="宋体" w:hAnsi="宋体" w:eastAsia="宋体" w:cs="宋体"/>
                <w:color w:val="000000"/>
                <w:kern w:val="2"/>
                <w:sz w:val="24"/>
                <w:szCs w:val="28"/>
                <w:lang w:val="en-US" w:eastAsia="zh-CN" w:bidi="ar"/>
              </w:rPr>
              <w:t>6611</w:t>
            </w:r>
          </w:p>
          <w:p>
            <w:pPr>
              <w:keepNext w:val="0"/>
              <w:keepLines w:val="0"/>
              <w:widowControl/>
              <w:suppressLineNumbers w:val="0"/>
              <w:spacing w:before="0" w:beforeAutospacing="0" w:after="0" w:afterAutospacing="0"/>
              <w:ind w:left="0" w:right="0"/>
              <w:jc w:val="left"/>
              <w:rPr>
                <w:rFonts w:hint="default"/>
                <w:sz w:val="21"/>
                <w:szCs w:val="21"/>
              </w:rPr>
            </w:pPr>
            <w:r>
              <w:rPr>
                <w:rFonts w:hint="eastAsia" w:ascii="宋体" w:hAnsi="宋体" w:eastAsia="宋体" w:cs="Times New Roman"/>
                <w:kern w:val="2"/>
                <w:sz w:val="21"/>
                <w:szCs w:val="21"/>
                <w:lang w:val="en-US" w:eastAsia="zh-CN" w:bidi="ar"/>
              </w:rPr>
              <w:t>通讯地址：合肥市蜀山区湖光路与雪霁路交口蜀山跨境电商大厦B座20F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1003" w:type="dxa"/>
            <w:vMerge w:val="continue"/>
            <w:shd w:val="clear" w:color="auto" w:fill="auto"/>
            <w:vAlign w:val="center"/>
          </w:tcPr>
          <w:p>
            <w:pPr>
              <w:pStyle w:val="13"/>
              <w:keepNext w:val="0"/>
              <w:keepLines w:val="0"/>
              <w:suppressLineNumbers w:val="0"/>
              <w:spacing w:before="185" w:beforeAutospacing="0" w:after="0" w:afterAutospacing="0" w:line="360" w:lineRule="auto"/>
              <w:ind w:left="0" w:right="249"/>
              <w:jc w:val="both"/>
              <w:rPr>
                <w:rFonts w:hint="default"/>
                <w:sz w:val="21"/>
                <w:szCs w:val="21"/>
                <w:lang w:eastAsia="en-US"/>
              </w:rPr>
            </w:pP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eastAsia"/>
                <w:sz w:val="21"/>
                <w:szCs w:val="21"/>
              </w:rPr>
              <w:t>投诉函递交的接收部门、联系电话和通讯地址</w:t>
            </w:r>
          </w:p>
        </w:tc>
        <w:tc>
          <w:tcPr>
            <w:tcW w:w="5468" w:type="dxa"/>
            <w:shd w:val="clear" w:color="auto" w:fill="auto"/>
            <w:vAlign w:val="center"/>
          </w:tcPr>
          <w:p>
            <w:pPr>
              <w:keepNext w:val="0"/>
              <w:keepLines w:val="0"/>
              <w:suppressLineNumbers w:val="0"/>
              <w:autoSpaceDE w:val="0"/>
              <w:autoSpaceDN w:val="0"/>
              <w:spacing w:before="0" w:beforeAutospacing="0" w:after="0" w:afterAutospacing="0" w:line="360" w:lineRule="auto"/>
              <w:ind w:left="0" w:right="0"/>
              <w:jc w:val="left"/>
              <w:rPr>
                <w:rFonts w:hint="default"/>
                <w:sz w:val="21"/>
                <w:szCs w:val="21"/>
              </w:rPr>
            </w:pPr>
            <w:r>
              <w:rPr>
                <w:rFonts w:hint="eastAsia"/>
                <w:sz w:val="21"/>
                <w:szCs w:val="21"/>
              </w:rPr>
              <w:t>接收部门：</w:t>
            </w:r>
            <w:r>
              <w:rPr>
                <w:rFonts w:hint="eastAsia" w:ascii="宋体" w:hAnsi="宋体" w:eastAsia="宋体" w:cs="Times New Roman"/>
                <w:kern w:val="2"/>
                <w:sz w:val="21"/>
                <w:szCs w:val="21"/>
                <w:u w:val="none"/>
                <w:lang w:val="en-US" w:eastAsia="zh-CN" w:bidi="ar"/>
              </w:rPr>
              <w:t>阜阳幼儿师范高等专科学校</w:t>
            </w:r>
            <w:r>
              <w:rPr>
                <w:rFonts w:hint="eastAsia"/>
                <w:sz w:val="21"/>
                <w:szCs w:val="21"/>
                <w:u w:val="none"/>
              </w:rPr>
              <w:t xml:space="preserve">   </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联系电话：</w:t>
            </w:r>
            <w:r>
              <w:rPr>
                <w:rFonts w:hint="eastAsia"/>
                <w:sz w:val="21"/>
                <w:szCs w:val="21"/>
                <w:lang w:val="en-US" w:eastAsia="zh-CN"/>
              </w:rPr>
              <w:t>13965577849　</w:t>
            </w:r>
          </w:p>
          <w:p>
            <w:pPr>
              <w:keepNext w:val="0"/>
              <w:keepLines w:val="0"/>
              <w:suppressLineNumbers w:val="0"/>
              <w:spacing w:before="0" w:beforeAutospacing="0" w:after="0" w:afterAutospacing="0" w:line="360" w:lineRule="auto"/>
              <w:ind w:left="0" w:right="0"/>
              <w:jc w:val="both"/>
              <w:rPr>
                <w:rFonts w:hint="default"/>
                <w:sz w:val="21"/>
                <w:szCs w:val="21"/>
                <w:lang w:eastAsia="en-US"/>
              </w:rPr>
            </w:pPr>
            <w:r>
              <w:rPr>
                <w:rFonts w:hint="eastAsia"/>
                <w:sz w:val="21"/>
                <w:szCs w:val="21"/>
              </w:rPr>
              <w:t>通讯地址：</w:t>
            </w:r>
            <w:r>
              <w:rPr>
                <w:rFonts w:hint="eastAsia" w:ascii="宋体" w:hAnsi="宋体"/>
                <w:kern w:val="0"/>
                <w:lang w:val="en-US" w:eastAsia="zh-CN"/>
              </w:rPr>
              <w:t>安徽省阜阳市颍州区颍西镇临泉路558号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003" w:type="dxa"/>
            <w:shd w:val="clear" w:color="auto" w:fill="auto"/>
            <w:vAlign w:val="center"/>
          </w:tcPr>
          <w:p>
            <w:pPr>
              <w:pStyle w:val="13"/>
              <w:keepNext w:val="0"/>
              <w:keepLines w:val="0"/>
              <w:suppressLineNumbers w:val="0"/>
              <w:spacing w:before="95" w:beforeAutospacing="0" w:after="0" w:afterAutospacing="0" w:line="360" w:lineRule="auto"/>
              <w:ind w:left="118" w:right="109"/>
              <w:jc w:val="both"/>
              <w:rPr>
                <w:rFonts w:hint="default"/>
                <w:sz w:val="21"/>
                <w:szCs w:val="21"/>
                <w:lang w:eastAsia="en-US"/>
              </w:rPr>
            </w:pPr>
            <w:r>
              <w:rPr>
                <w:rFonts w:hint="default"/>
                <w:sz w:val="21"/>
                <w:szCs w:val="21"/>
                <w:lang w:eastAsia="en-US"/>
              </w:rPr>
              <w:t>35</w:t>
            </w:r>
          </w:p>
        </w:tc>
        <w:tc>
          <w:tcPr>
            <w:tcW w:w="2026" w:type="dxa"/>
            <w:shd w:val="clear" w:color="auto" w:fill="auto"/>
            <w:vAlign w:val="center"/>
          </w:tcPr>
          <w:p>
            <w:pPr>
              <w:pStyle w:val="13"/>
              <w:keepNext w:val="0"/>
              <w:keepLines w:val="0"/>
              <w:suppressLineNumbers w:val="0"/>
              <w:spacing w:before="16" w:beforeAutospacing="0" w:after="0" w:afterAutospacing="0" w:line="360" w:lineRule="auto"/>
              <w:ind w:left="107" w:right="0"/>
              <w:jc w:val="both"/>
              <w:rPr>
                <w:rFonts w:hint="default"/>
                <w:sz w:val="21"/>
                <w:szCs w:val="21"/>
                <w:lang w:eastAsia="en-US"/>
              </w:rPr>
            </w:pPr>
            <w:r>
              <w:rPr>
                <w:rFonts w:hint="default"/>
                <w:sz w:val="21"/>
                <w:szCs w:val="21"/>
                <w:lang w:eastAsia="en-US"/>
              </w:rPr>
              <w:t>其他内容</w:t>
            </w:r>
          </w:p>
        </w:tc>
        <w:tc>
          <w:tcPr>
            <w:tcW w:w="5468"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 xml:space="preserve">         </w:t>
            </w:r>
            <w:r>
              <w:rPr>
                <w:rFonts w:hint="eastAsia"/>
                <w:sz w:val="21"/>
                <w:szCs w:val="21"/>
                <w:lang w:val="en-US" w:eastAsia="zh-CN"/>
              </w:rPr>
              <w:t>/</w:t>
            </w:r>
            <w:r>
              <w:rPr>
                <w:rFonts w:hint="eastAsia"/>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109"/>
              <w:jc w:val="both"/>
              <w:rPr>
                <w:rFonts w:hint="default"/>
                <w:sz w:val="21"/>
                <w:szCs w:val="21"/>
                <w:lang w:eastAsia="en-US"/>
              </w:rPr>
            </w:pPr>
            <w:r>
              <w:rPr>
                <w:rFonts w:hint="default"/>
                <w:sz w:val="21"/>
                <w:szCs w:val="21"/>
                <w:lang w:eastAsia="en-US"/>
              </w:rPr>
              <w:t>35.1</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74"/>
              <w:jc w:val="both"/>
              <w:rPr>
                <w:rFonts w:hint="default"/>
                <w:sz w:val="21"/>
                <w:szCs w:val="21"/>
              </w:rPr>
            </w:pPr>
            <w:r>
              <w:rPr>
                <w:rFonts w:hint="default"/>
                <w:sz w:val="21"/>
                <w:szCs w:val="21"/>
              </w:rPr>
              <w:t>关于联合体参加谈判的相关约定</w:t>
            </w:r>
          </w:p>
        </w:tc>
        <w:tc>
          <w:tcPr>
            <w:tcW w:w="5468" w:type="dxa"/>
            <w:shd w:val="clear" w:color="auto" w:fill="auto"/>
            <w:vAlign w:val="center"/>
          </w:tcPr>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（1）联合体投标的须提供联合体协议（见投标文件格式），相关证明材料由投标人根据联合体协议分工情况及招标文件要求提供。</w:t>
            </w:r>
          </w:p>
          <w:p>
            <w:pPr>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（2）联合 体各成员 单位均须 提供营业 执照（ 或事业单位法人登记证书）、税务登记证。注：已办理“三证合一”登记的，投标文件中提供营业执照（或事业单位法人登记证书）扫描件即可。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 w:hRule="atLeast"/>
        </w:trPr>
        <w:tc>
          <w:tcPr>
            <w:tcW w:w="1003" w:type="dxa"/>
            <w:shd w:val="clear" w:color="auto" w:fill="auto"/>
            <w:vAlign w:val="center"/>
          </w:tcPr>
          <w:p>
            <w:pPr>
              <w:pStyle w:val="13"/>
              <w:keepNext w:val="0"/>
              <w:keepLines w:val="0"/>
              <w:suppressLineNumbers w:val="0"/>
              <w:spacing w:before="0" w:beforeAutospacing="0" w:after="0" w:afterAutospacing="0" w:line="360" w:lineRule="auto"/>
              <w:ind w:left="0" w:right="109"/>
              <w:jc w:val="both"/>
              <w:rPr>
                <w:rFonts w:hint="default"/>
                <w:sz w:val="21"/>
                <w:szCs w:val="21"/>
                <w:lang w:eastAsia="en-US"/>
              </w:rPr>
            </w:pPr>
            <w:r>
              <w:rPr>
                <w:rFonts w:hint="default"/>
                <w:sz w:val="21"/>
                <w:szCs w:val="21"/>
                <w:lang w:eastAsia="en-US"/>
              </w:rPr>
              <w:t>35.2</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rPr>
            </w:pPr>
            <w:r>
              <w:rPr>
                <w:rFonts w:hint="default"/>
                <w:sz w:val="21"/>
                <w:szCs w:val="21"/>
              </w:rPr>
              <w:t>社保证明材料</w:t>
            </w:r>
          </w:p>
          <w:p>
            <w:pPr>
              <w:pStyle w:val="13"/>
              <w:keepNext w:val="0"/>
              <w:keepLines w:val="0"/>
              <w:suppressLineNumbers w:val="0"/>
              <w:spacing w:before="161" w:beforeAutospacing="0" w:after="0" w:afterAutospacing="0" w:line="360" w:lineRule="auto"/>
              <w:ind w:left="107" w:right="0"/>
              <w:jc w:val="both"/>
              <w:rPr>
                <w:rFonts w:hint="default"/>
                <w:sz w:val="21"/>
                <w:szCs w:val="21"/>
              </w:rPr>
            </w:pPr>
            <w:r>
              <w:rPr>
                <w:rFonts w:hint="default"/>
                <w:sz w:val="21"/>
                <w:szCs w:val="21"/>
              </w:rPr>
              <w:t>（如有）</w:t>
            </w:r>
          </w:p>
        </w:tc>
        <w:tc>
          <w:tcPr>
            <w:tcW w:w="5468" w:type="dxa"/>
            <w:shd w:val="clear" w:color="auto" w:fill="auto"/>
            <w:vAlign w:val="center"/>
          </w:tcPr>
          <w:p>
            <w:pPr>
              <w:pStyle w:val="13"/>
              <w:keepNext w:val="0"/>
              <w:keepLines w:val="0"/>
              <w:suppressLineNumbers w:val="0"/>
              <w:spacing w:before="0" w:beforeAutospacing="0" w:after="0" w:afterAutospacing="0" w:line="360" w:lineRule="auto"/>
              <w:ind w:left="108" w:right="90"/>
              <w:jc w:val="both"/>
              <w:rPr>
                <w:rFonts w:hint="default"/>
                <w:sz w:val="21"/>
                <w:szCs w:val="21"/>
              </w:rPr>
            </w:pPr>
            <w:r>
              <w:rPr>
                <w:rFonts w:hint="default"/>
                <w:sz w:val="21"/>
                <w:szCs w:val="21"/>
              </w:rPr>
              <w:t>本项目谈判文件中要求提供的社保证明材料为下述形式之一（响应文件中须提供扫描件）：</w:t>
            </w:r>
          </w:p>
          <w:p>
            <w:pPr>
              <w:pStyle w:val="13"/>
              <w:keepNext w:val="0"/>
              <w:keepLines w:val="0"/>
              <w:numPr>
                <w:ilvl w:val="0"/>
                <w:numId w:val="3"/>
              </w:numPr>
              <w:suppressLineNumbers w:val="0"/>
              <w:tabs>
                <w:tab w:val="left" w:pos="710"/>
              </w:tabs>
              <w:spacing w:before="4" w:beforeAutospacing="0" w:after="0" w:afterAutospacing="0" w:line="360" w:lineRule="auto"/>
              <w:ind w:right="0" w:hanging="602"/>
              <w:jc w:val="both"/>
              <w:rPr>
                <w:rFonts w:hint="default"/>
                <w:sz w:val="21"/>
                <w:szCs w:val="21"/>
              </w:rPr>
            </w:pPr>
            <w:r>
              <w:rPr>
                <w:rFonts w:hint="default"/>
                <w:sz w:val="21"/>
                <w:szCs w:val="21"/>
              </w:rPr>
              <w:t>社保局官方网站查询的缴费记录截图；</w:t>
            </w:r>
          </w:p>
          <w:p>
            <w:pPr>
              <w:pStyle w:val="13"/>
              <w:keepNext w:val="0"/>
              <w:keepLines w:val="0"/>
              <w:numPr>
                <w:ilvl w:val="0"/>
                <w:numId w:val="3"/>
              </w:numPr>
              <w:suppressLineNumbers w:val="0"/>
              <w:tabs>
                <w:tab w:val="left" w:pos="710"/>
              </w:tabs>
              <w:spacing w:before="159" w:beforeAutospacing="0" w:after="0" w:afterAutospacing="0" w:line="360" w:lineRule="auto"/>
              <w:ind w:right="0" w:hanging="602"/>
              <w:jc w:val="both"/>
              <w:rPr>
                <w:rFonts w:hint="default"/>
                <w:sz w:val="21"/>
                <w:szCs w:val="21"/>
              </w:rPr>
            </w:pPr>
            <w:r>
              <w:rPr>
                <w:rFonts w:hint="default"/>
                <w:sz w:val="21"/>
                <w:szCs w:val="21"/>
              </w:rPr>
              <w:t>社保局的书面证明材料；</w:t>
            </w:r>
          </w:p>
          <w:p>
            <w:pPr>
              <w:pStyle w:val="13"/>
              <w:keepNext w:val="0"/>
              <w:keepLines w:val="0"/>
              <w:numPr>
                <w:ilvl w:val="0"/>
                <w:numId w:val="3"/>
              </w:numPr>
              <w:suppressLineNumbers w:val="0"/>
              <w:tabs>
                <w:tab w:val="left" w:pos="723"/>
              </w:tabs>
              <w:spacing w:before="160" w:beforeAutospacing="0" w:after="0" w:afterAutospacing="0" w:line="360" w:lineRule="auto"/>
              <w:ind w:left="108" w:right="99" w:firstLine="0"/>
              <w:jc w:val="both"/>
              <w:rPr>
                <w:rFonts w:hint="default"/>
                <w:sz w:val="21"/>
                <w:szCs w:val="21"/>
              </w:rPr>
            </w:pPr>
            <w:r>
              <w:rPr>
                <w:rFonts w:hint="default"/>
                <w:sz w:val="21"/>
                <w:szCs w:val="21"/>
              </w:rPr>
              <w:t>经供应商委托的第三方人力资源服务机构或与供应商有直接隶属关系的机构可以代缴社保，但须提供有关证明材料并经谈判小组确认。</w:t>
            </w:r>
          </w:p>
          <w:p>
            <w:pPr>
              <w:pStyle w:val="13"/>
              <w:keepNext w:val="0"/>
              <w:keepLines w:val="0"/>
              <w:numPr>
                <w:ilvl w:val="0"/>
                <w:numId w:val="3"/>
              </w:numPr>
              <w:suppressLineNumbers w:val="0"/>
              <w:tabs>
                <w:tab w:val="left" w:pos="723"/>
              </w:tabs>
              <w:spacing w:before="0" w:beforeAutospacing="0" w:after="0" w:afterAutospacing="0" w:line="360" w:lineRule="auto"/>
              <w:ind w:left="722" w:right="0" w:hanging="615"/>
              <w:jc w:val="both"/>
              <w:rPr>
                <w:rFonts w:hint="default"/>
                <w:sz w:val="21"/>
                <w:szCs w:val="21"/>
              </w:rPr>
            </w:pPr>
            <w:r>
              <w:rPr>
                <w:rFonts w:hint="default"/>
                <w:sz w:val="21"/>
                <w:szCs w:val="21"/>
              </w:rPr>
              <w:t>参与谈判的院校，社保证明可以用以下任意</w:t>
            </w:r>
          </w:p>
          <w:p>
            <w:pPr>
              <w:pStyle w:val="13"/>
              <w:keepNext w:val="0"/>
              <w:keepLines w:val="0"/>
              <w:suppressLineNumbers w:val="0"/>
              <w:spacing w:before="0" w:beforeAutospacing="0" w:after="0" w:afterAutospacing="0" w:line="360" w:lineRule="auto"/>
              <w:ind w:left="108" w:right="0"/>
              <w:jc w:val="both"/>
              <w:rPr>
                <w:rFonts w:hint="default"/>
                <w:sz w:val="21"/>
                <w:szCs w:val="21"/>
              </w:rPr>
            </w:pPr>
            <w:r>
              <w:rPr>
                <w:rFonts w:hint="default"/>
                <w:sz w:val="21"/>
                <w:szCs w:val="21"/>
              </w:rPr>
              <w:t>一种：</w:t>
            </w:r>
          </w:p>
          <w:p>
            <w:pPr>
              <w:pStyle w:val="13"/>
              <w:keepNext w:val="0"/>
              <w:keepLines w:val="0"/>
              <w:suppressLineNumbers w:val="0"/>
              <w:spacing w:before="160" w:beforeAutospacing="0" w:after="0" w:afterAutospacing="0" w:line="360" w:lineRule="auto"/>
              <w:ind w:left="108" w:right="95" w:firstLine="480"/>
              <w:jc w:val="both"/>
              <w:rPr>
                <w:rFonts w:hint="default"/>
                <w:sz w:val="21"/>
                <w:szCs w:val="21"/>
              </w:rPr>
            </w:pPr>
            <w:r>
              <w:rPr>
                <w:rFonts w:hint="default"/>
                <w:sz w:val="21"/>
                <w:szCs w:val="21"/>
              </w:rPr>
              <w:t>①加盖供应商公章的教师证（须为本单位人员）；</w:t>
            </w:r>
          </w:p>
          <w:p>
            <w:pPr>
              <w:pStyle w:val="13"/>
              <w:keepNext w:val="0"/>
              <w:keepLines w:val="0"/>
              <w:suppressLineNumbers w:val="0"/>
              <w:spacing w:before="5" w:beforeAutospacing="0" w:after="0" w:afterAutospacing="0" w:line="360" w:lineRule="auto"/>
              <w:ind w:left="588" w:right="0"/>
              <w:jc w:val="both"/>
              <w:rPr>
                <w:rFonts w:hint="default"/>
                <w:sz w:val="21"/>
                <w:szCs w:val="21"/>
                <w:lang w:eastAsia="en-US"/>
              </w:rPr>
            </w:pPr>
            <w:r>
              <w:rPr>
                <w:rFonts w:hint="default"/>
                <w:sz w:val="21"/>
                <w:szCs w:val="21"/>
                <w:lang w:eastAsia="en-US"/>
              </w:rPr>
              <w:t>②医保证明材料。</w:t>
            </w:r>
          </w:p>
          <w:p>
            <w:pPr>
              <w:pStyle w:val="13"/>
              <w:keepNext w:val="0"/>
              <w:keepLines w:val="0"/>
              <w:numPr>
                <w:ilvl w:val="0"/>
                <w:numId w:val="4"/>
              </w:numPr>
              <w:suppressLineNumbers w:val="0"/>
              <w:tabs>
                <w:tab w:val="left" w:pos="710"/>
              </w:tabs>
              <w:spacing w:before="158" w:beforeAutospacing="0" w:after="0" w:afterAutospacing="0" w:line="360" w:lineRule="auto"/>
              <w:ind w:right="0" w:hanging="602"/>
              <w:jc w:val="both"/>
              <w:rPr>
                <w:rFonts w:hint="default"/>
                <w:sz w:val="21"/>
                <w:szCs w:val="21"/>
              </w:rPr>
            </w:pPr>
            <w:r>
              <w:rPr>
                <w:rFonts w:hint="default"/>
                <w:sz w:val="21"/>
                <w:szCs w:val="21"/>
              </w:rPr>
              <w:t>其他经谈判小组认可的证明材料。</w:t>
            </w:r>
          </w:p>
          <w:p>
            <w:pPr>
              <w:pStyle w:val="13"/>
              <w:keepNext w:val="0"/>
              <w:keepLines w:val="0"/>
              <w:numPr>
                <w:ilvl w:val="0"/>
                <w:numId w:val="4"/>
              </w:numPr>
              <w:suppressLineNumbers w:val="0"/>
              <w:tabs>
                <w:tab w:val="left" w:pos="723"/>
              </w:tabs>
              <w:spacing w:before="8" w:beforeAutospacing="0" w:after="0" w:afterAutospacing="0" w:line="360" w:lineRule="auto"/>
              <w:ind w:left="108" w:right="101" w:firstLine="0"/>
              <w:jc w:val="both"/>
              <w:rPr>
                <w:rFonts w:hint="default"/>
                <w:sz w:val="21"/>
                <w:szCs w:val="21"/>
              </w:rPr>
            </w:pPr>
            <w:r>
              <w:rPr>
                <w:rFonts w:hint="default"/>
                <w:sz w:val="21"/>
                <w:szCs w:val="21"/>
              </w:rPr>
              <w:t>法定代表人参与项目的，无需提供社保证明材料，提供身份证明材料即可。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1003" w:type="dxa"/>
            <w:shd w:val="clear" w:color="auto" w:fill="auto"/>
            <w:vAlign w:val="center"/>
          </w:tcPr>
          <w:p>
            <w:pPr>
              <w:pStyle w:val="13"/>
              <w:keepNext w:val="0"/>
              <w:keepLines w:val="0"/>
              <w:suppressLineNumbers w:val="0"/>
              <w:spacing w:before="1" w:beforeAutospacing="0" w:after="0" w:afterAutospacing="0" w:line="360" w:lineRule="auto"/>
              <w:ind w:left="0" w:right="489"/>
              <w:jc w:val="both"/>
              <w:rPr>
                <w:rFonts w:hint="default"/>
                <w:sz w:val="21"/>
                <w:szCs w:val="21"/>
                <w:lang w:eastAsia="en-US"/>
              </w:rPr>
            </w:pPr>
            <w:r>
              <w:rPr>
                <w:rFonts w:hint="default"/>
                <w:sz w:val="21"/>
                <w:szCs w:val="21"/>
                <w:lang w:eastAsia="en-US"/>
              </w:rPr>
              <w:t>35.3</w:t>
            </w:r>
          </w:p>
        </w:tc>
        <w:tc>
          <w:tcPr>
            <w:tcW w:w="2026" w:type="dxa"/>
            <w:shd w:val="clear" w:color="auto" w:fill="auto"/>
            <w:vAlign w:val="center"/>
          </w:tcPr>
          <w:p>
            <w:pPr>
              <w:pStyle w:val="13"/>
              <w:keepNext w:val="0"/>
              <w:keepLines w:val="0"/>
              <w:suppressLineNumbers w:val="0"/>
              <w:spacing w:before="0" w:beforeAutospacing="0" w:after="0" w:afterAutospacing="0" w:line="360" w:lineRule="auto"/>
              <w:ind w:left="0" w:right="74"/>
              <w:jc w:val="both"/>
              <w:rPr>
                <w:rFonts w:hint="default"/>
                <w:sz w:val="21"/>
                <w:szCs w:val="21"/>
              </w:rPr>
            </w:pPr>
            <w:r>
              <w:rPr>
                <w:rFonts w:hint="default"/>
                <w:sz w:val="21"/>
                <w:szCs w:val="21"/>
              </w:rPr>
              <w:t>本项目提供除电子版谈判文件以外的其他资料</w:t>
            </w:r>
          </w:p>
        </w:tc>
        <w:tc>
          <w:tcPr>
            <w:tcW w:w="5468" w:type="dxa"/>
            <w:shd w:val="clear" w:color="auto" w:fill="auto"/>
            <w:vAlign w:val="center"/>
          </w:tcPr>
          <w:p>
            <w:pPr>
              <w:pStyle w:val="13"/>
              <w:keepNext w:val="0"/>
              <w:keepLines w:val="0"/>
              <w:suppressLineNumbers w:val="0"/>
              <w:spacing w:before="160" w:beforeAutospacing="0" w:after="0" w:afterAutospacing="0" w:line="360" w:lineRule="auto"/>
              <w:ind w:left="108" w:right="0"/>
              <w:jc w:val="both"/>
              <w:rPr>
                <w:rFonts w:hint="eastAsia" w:eastAsia="宋体"/>
                <w:sz w:val="21"/>
                <w:szCs w:val="21"/>
                <w:lang w:val="en-US" w:eastAsia="zh-CN"/>
              </w:rPr>
            </w:pPr>
            <w:r>
              <w:rPr>
                <w:rFonts w:hint="eastAsia"/>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1003" w:type="dxa"/>
            <w:shd w:val="clear" w:color="auto" w:fill="auto"/>
            <w:vAlign w:val="center"/>
          </w:tcPr>
          <w:p>
            <w:pPr>
              <w:pStyle w:val="13"/>
              <w:keepNext w:val="0"/>
              <w:keepLines w:val="0"/>
              <w:suppressLineNumbers w:val="0"/>
              <w:spacing w:before="1" w:beforeAutospacing="0" w:after="0" w:afterAutospacing="0" w:line="360" w:lineRule="auto"/>
              <w:ind w:left="0" w:right="489"/>
              <w:jc w:val="both"/>
              <w:rPr>
                <w:rFonts w:hint="default"/>
                <w:sz w:val="21"/>
                <w:szCs w:val="21"/>
                <w:lang w:eastAsia="en-US"/>
              </w:rPr>
            </w:pPr>
            <w:r>
              <w:rPr>
                <w:rFonts w:hint="default"/>
                <w:sz w:val="21"/>
                <w:szCs w:val="21"/>
                <w:lang w:eastAsia="en-US"/>
              </w:rPr>
              <w:t>35.5</w:t>
            </w:r>
          </w:p>
        </w:tc>
        <w:tc>
          <w:tcPr>
            <w:tcW w:w="2026" w:type="dxa"/>
            <w:shd w:val="clear" w:color="auto" w:fill="auto"/>
            <w:vAlign w:val="center"/>
          </w:tcPr>
          <w:p>
            <w:pPr>
              <w:pStyle w:val="13"/>
              <w:keepNext w:val="0"/>
              <w:keepLines w:val="0"/>
              <w:suppressLineNumbers w:val="0"/>
              <w:spacing w:before="2" w:beforeAutospacing="0" w:after="0" w:afterAutospacing="0" w:line="360" w:lineRule="auto"/>
              <w:ind w:left="0" w:right="0"/>
              <w:jc w:val="both"/>
              <w:rPr>
                <w:rFonts w:hint="default"/>
                <w:sz w:val="21"/>
                <w:szCs w:val="21"/>
                <w:lang w:eastAsia="en-US"/>
              </w:rPr>
            </w:pPr>
            <w:r>
              <w:rPr>
                <w:rFonts w:hint="default"/>
                <w:sz w:val="21"/>
                <w:szCs w:val="21"/>
                <w:lang w:eastAsia="en-US"/>
              </w:rPr>
              <w:t>解释权</w:t>
            </w:r>
          </w:p>
        </w:tc>
        <w:tc>
          <w:tcPr>
            <w:tcW w:w="5468" w:type="dxa"/>
            <w:shd w:val="clear" w:color="auto" w:fill="auto"/>
            <w:vAlign w:val="center"/>
          </w:tcPr>
          <w:p>
            <w:pPr>
              <w:pStyle w:val="13"/>
              <w:keepNext w:val="0"/>
              <w:keepLines w:val="0"/>
              <w:numPr>
                <w:ilvl w:val="0"/>
                <w:numId w:val="5"/>
              </w:numPr>
              <w:suppressLineNumbers w:val="0"/>
              <w:tabs>
                <w:tab w:val="left" w:pos="710"/>
              </w:tabs>
              <w:spacing w:before="0" w:beforeAutospacing="0" w:after="0" w:afterAutospacing="0" w:line="360" w:lineRule="auto"/>
              <w:ind w:right="-29" w:firstLine="0"/>
              <w:jc w:val="both"/>
              <w:rPr>
                <w:rFonts w:hint="default"/>
                <w:sz w:val="21"/>
                <w:szCs w:val="21"/>
              </w:rPr>
            </w:pPr>
            <w:r>
              <w:rPr>
                <w:rFonts w:hint="default"/>
                <w:sz w:val="21"/>
                <w:szCs w:val="21"/>
              </w:rPr>
              <w:t>构成本谈判文件的各个组成文件应互为解释，互为说明；</w:t>
            </w:r>
          </w:p>
          <w:p>
            <w:pPr>
              <w:pStyle w:val="13"/>
              <w:keepNext w:val="0"/>
              <w:keepLines w:val="0"/>
              <w:numPr>
                <w:ilvl w:val="0"/>
                <w:numId w:val="5"/>
              </w:numPr>
              <w:suppressLineNumbers w:val="0"/>
              <w:tabs>
                <w:tab w:val="left" w:pos="723"/>
              </w:tabs>
              <w:spacing w:before="0" w:beforeAutospacing="0" w:after="0" w:afterAutospacing="0" w:line="360" w:lineRule="auto"/>
              <w:ind w:right="102" w:firstLine="0"/>
              <w:jc w:val="both"/>
              <w:rPr>
                <w:rFonts w:hint="default"/>
                <w:sz w:val="21"/>
                <w:szCs w:val="21"/>
              </w:rPr>
            </w:pPr>
            <w:r>
              <w:rPr>
                <w:rFonts w:hint="default"/>
                <w:sz w:val="21"/>
                <w:szCs w:val="21"/>
              </w:rPr>
              <w:t>同一组成文件中就同一事项的规定或约定不一致的，以编排顺序在后者为准；</w:t>
            </w:r>
          </w:p>
          <w:p>
            <w:pPr>
              <w:pStyle w:val="13"/>
              <w:keepNext w:val="0"/>
              <w:keepLines w:val="0"/>
              <w:numPr>
                <w:ilvl w:val="0"/>
                <w:numId w:val="5"/>
              </w:numPr>
              <w:suppressLineNumbers w:val="0"/>
              <w:tabs>
                <w:tab w:val="left" w:pos="723"/>
              </w:tabs>
              <w:spacing w:before="0" w:beforeAutospacing="0" w:after="0" w:afterAutospacing="0" w:line="360" w:lineRule="auto"/>
              <w:ind w:right="96" w:firstLine="0"/>
              <w:jc w:val="both"/>
              <w:rPr>
                <w:rFonts w:hint="default"/>
                <w:sz w:val="21"/>
                <w:szCs w:val="21"/>
              </w:rPr>
            </w:pPr>
            <w:r>
              <w:rPr>
                <w:rFonts w:hint="default"/>
                <w:sz w:val="21"/>
                <w:szCs w:val="21"/>
              </w:rPr>
              <w:t>如有不明确或不一致，构成合同文件组成内容的，以合同文件约定内容为准，且以专用合同条款约定的合同文件优先顺序解释；</w:t>
            </w:r>
          </w:p>
          <w:p>
            <w:pPr>
              <w:pStyle w:val="13"/>
              <w:keepNext w:val="0"/>
              <w:keepLines w:val="0"/>
              <w:numPr>
                <w:ilvl w:val="0"/>
                <w:numId w:val="5"/>
              </w:numPr>
              <w:suppressLineNumbers w:val="0"/>
              <w:tabs>
                <w:tab w:val="left" w:pos="723"/>
              </w:tabs>
              <w:spacing w:before="0" w:beforeAutospacing="0" w:after="0" w:afterAutospacing="0" w:line="360" w:lineRule="auto"/>
              <w:ind w:right="90" w:firstLine="0"/>
              <w:jc w:val="both"/>
              <w:rPr>
                <w:rFonts w:hint="default"/>
                <w:sz w:val="21"/>
                <w:szCs w:val="21"/>
              </w:rPr>
            </w:pPr>
            <w:r>
              <w:rPr>
                <w:rFonts w:hint="default"/>
                <w:sz w:val="21"/>
                <w:szCs w:val="21"/>
              </w:rPr>
              <w:t>除谈判文件中有特别规定外，仅适用于谈判及响应文件提交阶段的规定，按谈判公告、供应商须知、评审方法和标准、响应文件格式的先后顺序解释；</w:t>
            </w:r>
          </w:p>
          <w:p>
            <w:pPr>
              <w:pStyle w:val="13"/>
              <w:keepNext w:val="0"/>
              <w:keepLines w:val="0"/>
              <w:numPr>
                <w:ilvl w:val="0"/>
                <w:numId w:val="5"/>
              </w:numPr>
              <w:suppressLineNumbers w:val="0"/>
              <w:tabs>
                <w:tab w:val="left" w:pos="723"/>
              </w:tabs>
              <w:spacing w:before="0" w:beforeAutospacing="0" w:after="0" w:afterAutospacing="0" w:line="360" w:lineRule="auto"/>
              <w:ind w:left="722" w:right="0" w:hanging="615"/>
              <w:jc w:val="both"/>
              <w:rPr>
                <w:rFonts w:hint="default"/>
                <w:sz w:val="21"/>
                <w:szCs w:val="21"/>
              </w:rPr>
            </w:pPr>
            <w:r>
              <w:rPr>
                <w:rFonts w:hint="default"/>
                <w:sz w:val="21"/>
                <w:szCs w:val="21"/>
              </w:rPr>
              <w:t>按本款前述规定仍不能形成结论的，由采购</w:t>
            </w:r>
          </w:p>
          <w:p>
            <w:pPr>
              <w:pStyle w:val="13"/>
              <w:keepNext w:val="0"/>
              <w:keepLines w:val="0"/>
              <w:suppressLineNumbers w:val="0"/>
              <w:spacing w:before="160" w:beforeAutospacing="0" w:after="0" w:afterAutospacing="0" w:line="360" w:lineRule="auto"/>
              <w:ind w:left="108" w:right="0"/>
              <w:jc w:val="both"/>
              <w:rPr>
                <w:rFonts w:hint="default"/>
                <w:sz w:val="21"/>
                <w:szCs w:val="21"/>
                <w:lang w:eastAsia="en-US"/>
              </w:rPr>
            </w:pPr>
            <w:r>
              <w:rPr>
                <w:rFonts w:hint="default"/>
                <w:sz w:val="21"/>
                <w:szCs w:val="21"/>
                <w:lang w:eastAsia="en-US"/>
              </w:rPr>
              <w:t>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003" w:type="dxa"/>
            <w:shd w:val="clear" w:color="auto" w:fill="auto"/>
            <w:vAlign w:val="center"/>
          </w:tcPr>
          <w:p>
            <w:pPr>
              <w:pStyle w:val="13"/>
              <w:keepNext w:val="0"/>
              <w:keepLines w:val="0"/>
              <w:suppressLineNumbers w:val="0"/>
              <w:spacing w:before="96" w:beforeAutospacing="0" w:after="0" w:afterAutospacing="0" w:line="360" w:lineRule="auto"/>
              <w:ind w:left="0" w:right="249"/>
              <w:jc w:val="both"/>
              <w:rPr>
                <w:rFonts w:hint="default"/>
                <w:sz w:val="21"/>
                <w:szCs w:val="21"/>
                <w:lang w:eastAsia="en-US"/>
              </w:rPr>
            </w:pPr>
            <w:r>
              <w:rPr>
                <w:rFonts w:hint="default"/>
                <w:sz w:val="21"/>
                <w:szCs w:val="21"/>
                <w:lang w:eastAsia="en-US"/>
              </w:rPr>
              <w:t>35.6</w:t>
            </w:r>
          </w:p>
        </w:tc>
        <w:tc>
          <w:tcPr>
            <w:tcW w:w="2026" w:type="dxa"/>
            <w:shd w:val="clear" w:color="auto" w:fill="auto"/>
            <w:vAlign w:val="center"/>
          </w:tcPr>
          <w:p>
            <w:pPr>
              <w:pStyle w:val="13"/>
              <w:keepNext w:val="0"/>
              <w:keepLines w:val="0"/>
              <w:suppressLineNumbers w:val="0"/>
              <w:spacing w:before="16" w:beforeAutospacing="0" w:after="0" w:afterAutospacing="0" w:line="360" w:lineRule="auto"/>
              <w:ind w:left="107" w:right="0"/>
              <w:jc w:val="both"/>
              <w:rPr>
                <w:rFonts w:hint="default"/>
                <w:sz w:val="21"/>
                <w:szCs w:val="21"/>
                <w:lang w:eastAsia="en-US"/>
              </w:rPr>
            </w:pPr>
            <w:r>
              <w:rPr>
                <w:rFonts w:hint="default"/>
                <w:sz w:val="21"/>
                <w:szCs w:val="21"/>
                <w:lang w:eastAsia="en-US"/>
              </w:rPr>
              <w:t>其他补充说明</w:t>
            </w:r>
          </w:p>
        </w:tc>
        <w:tc>
          <w:tcPr>
            <w:tcW w:w="5468" w:type="dxa"/>
            <w:shd w:val="clear" w:color="auto" w:fill="auto"/>
            <w:vAlign w:val="center"/>
          </w:tcPr>
          <w:p>
            <w:pPr>
              <w:pStyle w:val="13"/>
              <w:keepNext w:val="0"/>
              <w:keepLines w:val="0"/>
              <w:suppressLineNumbers w:val="0"/>
              <w:spacing w:before="0" w:beforeAutospacing="0" w:after="0" w:afterAutospacing="0" w:line="360" w:lineRule="auto"/>
              <w:ind w:left="0" w:right="0"/>
              <w:jc w:val="both"/>
              <w:rPr>
                <w:rFonts w:hint="default"/>
                <w:sz w:val="21"/>
                <w:szCs w:val="21"/>
              </w:rPr>
            </w:pPr>
            <w:r>
              <w:rPr>
                <w:rFonts w:hint="eastAsia"/>
                <w:sz w:val="21"/>
                <w:szCs w:val="21"/>
              </w:rPr>
              <w:t xml:space="preserve">                                          </w:t>
            </w:r>
          </w:p>
        </w:tc>
      </w:tr>
    </w:tbl>
    <w:p>
      <w:pPr>
        <w:spacing w:line="360" w:lineRule="auto"/>
        <w:rPr>
          <w:sz w:val="21"/>
          <w:szCs w:val="21"/>
        </w:rPr>
        <w:sectPr>
          <w:footerReference r:id="rId5" w:type="default"/>
          <w:pgSz w:w="11910" w:h="16850"/>
          <w:pgMar w:top="1400" w:right="1140" w:bottom="1460" w:left="1300" w:header="877" w:footer="1266" w:gutter="0"/>
          <w:cols w:space="720" w:num="1"/>
        </w:sectPr>
      </w:pPr>
      <w:r>
        <w:rPr>
          <w:sz w:val="21"/>
          <w:szCs w:val="21"/>
        </w:rPr>
        <w:br w:type="textWrapping" w:clear="all"/>
      </w:r>
    </w:p>
    <w:p>
      <w:pPr>
        <w:pStyle w:val="4"/>
        <w:numPr>
          <w:ilvl w:val="0"/>
          <w:numId w:val="6"/>
        </w:numPr>
        <w:spacing w:before="56"/>
        <w:ind w:right="1797"/>
        <w:jc w:val="center"/>
        <w:rPr>
          <w:sz w:val="32"/>
          <w:szCs w:val="32"/>
        </w:rPr>
      </w:pPr>
      <w:r>
        <w:rPr>
          <w:sz w:val="32"/>
          <w:szCs w:val="32"/>
        </w:rPr>
        <w:t>供应商须知正文</w:t>
      </w:r>
    </w:p>
    <w:p>
      <w:pPr>
        <w:pStyle w:val="5"/>
        <w:keepNext w:val="0"/>
        <w:keepLines w:val="0"/>
        <w:tabs>
          <w:tab w:val="left" w:pos="915"/>
        </w:tabs>
        <w:spacing w:before="160" w:after="0" w:line="360" w:lineRule="auto"/>
        <w:ind w:left="915"/>
        <w:rPr>
          <w:rFonts w:ascii="宋体" w:hAnsi="宋体"/>
          <w:kern w:val="2"/>
          <w:sz w:val="21"/>
          <w:szCs w:val="21"/>
          <w:lang w:val="en-US" w:bidi="ar-SA"/>
        </w:rPr>
      </w:pPr>
      <w:r>
        <w:rPr>
          <w:rFonts w:hint="eastAsia" w:ascii="宋体" w:hAnsi="宋体"/>
          <w:kern w:val="2"/>
          <w:sz w:val="21"/>
          <w:szCs w:val="21"/>
          <w:lang w:val="en-US" w:bidi="ar-SA"/>
        </w:rPr>
        <w:t>1.</w:t>
      </w:r>
      <w:r>
        <w:rPr>
          <w:rFonts w:ascii="宋体" w:hAnsi="宋体"/>
          <w:kern w:val="2"/>
          <w:sz w:val="21"/>
          <w:szCs w:val="21"/>
          <w:lang w:val="en-US" w:bidi="ar-SA"/>
        </w:rPr>
        <w:t>适用范围</w:t>
      </w:r>
    </w:p>
    <w:p>
      <w:pPr>
        <w:pStyle w:val="14"/>
        <w:numPr>
          <w:ilvl w:val="1"/>
          <w:numId w:val="7"/>
        </w:numPr>
        <w:tabs>
          <w:tab w:val="left" w:pos="1370"/>
        </w:tabs>
        <w:spacing w:before="159" w:line="360" w:lineRule="auto"/>
        <w:ind w:right="2574" w:hanging="3"/>
        <w:jc w:val="both"/>
        <w:rPr>
          <w:b/>
          <w:sz w:val="21"/>
          <w:szCs w:val="21"/>
        </w:rPr>
      </w:pPr>
      <w:r>
        <w:rPr>
          <w:sz w:val="21"/>
          <w:szCs w:val="21"/>
        </w:rPr>
        <w:t>本谈判文件仅适用于本次谈判所述的服务项目采购。</w:t>
      </w:r>
    </w:p>
    <w:p>
      <w:pPr>
        <w:pStyle w:val="5"/>
        <w:keepNext w:val="0"/>
        <w:keepLines w:val="0"/>
        <w:tabs>
          <w:tab w:val="left" w:pos="915"/>
        </w:tabs>
        <w:spacing w:before="160" w:after="0" w:line="360" w:lineRule="auto"/>
        <w:ind w:left="915"/>
        <w:rPr>
          <w:rFonts w:ascii="宋体" w:hAnsi="宋体"/>
          <w:kern w:val="2"/>
          <w:sz w:val="21"/>
          <w:szCs w:val="21"/>
          <w:lang w:val="en-US" w:bidi="ar-SA"/>
        </w:rPr>
      </w:pPr>
      <w:r>
        <w:rPr>
          <w:rFonts w:ascii="宋体" w:hAnsi="宋体"/>
          <w:kern w:val="2"/>
          <w:sz w:val="21"/>
          <w:szCs w:val="21"/>
          <w:lang w:val="en-US" w:bidi="ar-SA"/>
        </w:rPr>
        <w:t>2.定义</w:t>
      </w:r>
    </w:p>
    <w:p>
      <w:pPr>
        <w:pStyle w:val="14"/>
        <w:numPr>
          <w:ilvl w:val="1"/>
          <w:numId w:val="8"/>
        </w:numPr>
        <w:tabs>
          <w:tab w:val="left" w:pos="1432"/>
        </w:tabs>
        <w:spacing w:line="360" w:lineRule="auto"/>
        <w:ind w:right="553" w:firstLine="434"/>
        <w:jc w:val="both"/>
        <w:rPr>
          <w:sz w:val="21"/>
          <w:szCs w:val="21"/>
        </w:rPr>
      </w:pPr>
      <w:r>
        <w:rPr>
          <w:sz w:val="21"/>
          <w:szCs w:val="21"/>
        </w:rPr>
        <w:t>服务：系指除货物和工程以外的其他政府采购对象，包括咨询、调研、评估、规划、设计、监理、审计、保险、租赁、印刷、维修、物业管理等。</w:t>
      </w:r>
    </w:p>
    <w:p>
      <w:pPr>
        <w:pStyle w:val="14"/>
        <w:numPr>
          <w:ilvl w:val="1"/>
          <w:numId w:val="8"/>
        </w:numPr>
        <w:tabs>
          <w:tab w:val="left" w:pos="1370"/>
        </w:tabs>
        <w:spacing w:line="360" w:lineRule="auto"/>
        <w:ind w:right="670" w:firstLine="434"/>
        <w:jc w:val="both"/>
        <w:rPr>
          <w:sz w:val="21"/>
          <w:szCs w:val="21"/>
        </w:rPr>
      </w:pPr>
      <w:r>
        <w:rPr>
          <w:sz w:val="21"/>
          <w:szCs w:val="21"/>
        </w:rPr>
        <w:t>时限（年份、月份等）计算：系指从谈判之日向前追溯 X 年/月（“X” 为“一”及以后整数）起算。</w:t>
      </w:r>
    </w:p>
    <w:p>
      <w:pPr>
        <w:pStyle w:val="14"/>
        <w:numPr>
          <w:ilvl w:val="1"/>
          <w:numId w:val="8"/>
        </w:numPr>
        <w:tabs>
          <w:tab w:val="left" w:pos="1370"/>
        </w:tabs>
        <w:spacing w:line="360" w:lineRule="auto"/>
        <w:ind w:right="668" w:firstLine="434"/>
        <w:jc w:val="both"/>
        <w:rPr>
          <w:sz w:val="21"/>
          <w:szCs w:val="21"/>
        </w:rPr>
      </w:pPr>
      <w:r>
        <w:rPr>
          <w:sz w:val="21"/>
          <w:szCs w:val="21"/>
        </w:rPr>
        <w:t>业绩：除非本谈判文件中另有规定，业绩系指符合本谈判文件规定且已服务完毕的与最终用户签订的合同。供应商与其关联公司（如母公司、控股公司、分公司、子公司、同一法定代表人的公司等）之间签订的合同，均不予认可。</w:t>
      </w:r>
    </w:p>
    <w:p>
      <w:pPr>
        <w:pStyle w:val="7"/>
        <w:spacing w:line="360" w:lineRule="auto"/>
        <w:ind w:left="514" w:right="596" w:firstLine="434"/>
        <w:rPr>
          <w:sz w:val="21"/>
          <w:szCs w:val="21"/>
        </w:rPr>
      </w:pPr>
      <w:r>
        <w:rPr>
          <w:sz w:val="21"/>
          <w:szCs w:val="21"/>
        </w:rPr>
        <w:t>除非本谈判文件中另有规定，否则业绩均为已服务完毕的业绩，业绩时间均以合同签订之日为追溯节点。</w:t>
      </w:r>
    </w:p>
    <w:p>
      <w:pPr>
        <w:pStyle w:val="5"/>
        <w:keepNext w:val="0"/>
        <w:keepLines w:val="0"/>
        <w:numPr>
          <w:ilvl w:val="0"/>
          <w:numId w:val="9"/>
        </w:numPr>
        <w:tabs>
          <w:tab w:val="left" w:pos="915"/>
        </w:tabs>
        <w:spacing w:before="160" w:after="0" w:line="360" w:lineRule="auto"/>
        <w:ind w:left="915" w:hanging="244"/>
        <w:rPr>
          <w:rFonts w:ascii="宋体" w:hAnsi="宋体"/>
          <w:kern w:val="2"/>
          <w:sz w:val="21"/>
          <w:szCs w:val="21"/>
          <w:lang w:val="en-US" w:bidi="ar-SA"/>
        </w:rPr>
      </w:pPr>
      <w:r>
        <w:rPr>
          <w:rFonts w:ascii="宋体" w:hAnsi="宋体"/>
          <w:kern w:val="2"/>
          <w:sz w:val="21"/>
          <w:szCs w:val="21"/>
          <w:lang w:val="en-US" w:bidi="ar-SA"/>
        </w:rPr>
        <w:t>采购人、采购代理机构及供应商</w:t>
      </w:r>
    </w:p>
    <w:p>
      <w:pPr>
        <w:pStyle w:val="14"/>
        <w:tabs>
          <w:tab w:val="left" w:pos="1090"/>
        </w:tabs>
        <w:spacing w:before="156" w:line="360" w:lineRule="auto"/>
        <w:ind w:left="234" w:right="370"/>
        <w:jc w:val="both"/>
        <w:rPr>
          <w:sz w:val="21"/>
          <w:szCs w:val="21"/>
        </w:rPr>
      </w:pPr>
      <w:r>
        <w:rPr>
          <w:sz w:val="21"/>
          <w:szCs w:val="21"/>
        </w:rPr>
        <w:fldChar w:fldCharType="begin"/>
      </w:r>
      <w:r>
        <w:rPr>
          <w:sz w:val="21"/>
          <w:szCs w:val="21"/>
        </w:rPr>
        <w:instrText xml:space="preserve"> </w:instrText>
      </w:r>
      <w:r>
        <w:rPr>
          <w:rFonts w:hint="eastAsia"/>
          <w:sz w:val="21"/>
          <w:szCs w:val="21"/>
        </w:rPr>
        <w:instrText xml:space="preserve">= 3.1 \* Arabic</w:instrText>
      </w:r>
      <w:r>
        <w:rPr>
          <w:sz w:val="21"/>
          <w:szCs w:val="21"/>
        </w:rPr>
        <w:instrText xml:space="preserve"> </w:instrText>
      </w:r>
      <w:r>
        <w:rPr>
          <w:sz w:val="21"/>
          <w:szCs w:val="21"/>
        </w:rPr>
        <w:fldChar w:fldCharType="separate"/>
      </w:r>
      <w:r>
        <w:rPr>
          <w:sz w:val="21"/>
          <w:szCs w:val="21"/>
        </w:rPr>
        <w:t>3</w:t>
      </w:r>
      <w:r>
        <w:rPr>
          <w:sz w:val="21"/>
          <w:szCs w:val="21"/>
        </w:rPr>
        <w:fldChar w:fldCharType="end"/>
      </w:r>
      <w:r>
        <w:rPr>
          <w:rFonts w:hint="eastAsia"/>
          <w:sz w:val="21"/>
          <w:szCs w:val="21"/>
        </w:rPr>
        <w:t xml:space="preserve">．1 </w:t>
      </w:r>
      <w:r>
        <w:rPr>
          <w:sz w:val="21"/>
          <w:szCs w:val="21"/>
        </w:rPr>
        <w:t>采购人：是指依法开展政府采购活动的国家机关、事业单位、团体组织。本项目的采购人见供应商须知前附表。</w:t>
      </w:r>
    </w:p>
    <w:p>
      <w:pPr>
        <w:pStyle w:val="14"/>
        <w:tabs>
          <w:tab w:val="left" w:pos="1090"/>
        </w:tabs>
        <w:spacing w:before="156" w:line="360" w:lineRule="auto"/>
        <w:ind w:left="234" w:right="370"/>
        <w:jc w:val="both"/>
        <w:rPr>
          <w:sz w:val="21"/>
          <w:szCs w:val="21"/>
        </w:rPr>
      </w:pPr>
      <w:r>
        <w:rPr>
          <w:rFonts w:hint="eastAsia"/>
          <w:sz w:val="21"/>
          <w:szCs w:val="21"/>
        </w:rPr>
        <w:t xml:space="preserve">3.2 </w:t>
      </w:r>
      <w:r>
        <w:rPr>
          <w:sz w:val="21"/>
          <w:szCs w:val="21"/>
        </w:rPr>
        <w:t>采购代理机构：是指集中采购机构或从事采购代理业务的社会中介机构。本项目的采购代理机构见供应商须知前附表。</w:t>
      </w:r>
    </w:p>
    <w:p>
      <w:pPr>
        <w:pStyle w:val="14"/>
        <w:tabs>
          <w:tab w:val="left" w:pos="1090"/>
        </w:tabs>
        <w:spacing w:before="156" w:line="360" w:lineRule="auto"/>
        <w:ind w:left="234" w:right="370"/>
        <w:jc w:val="both"/>
        <w:rPr>
          <w:sz w:val="21"/>
          <w:szCs w:val="21"/>
        </w:rPr>
      </w:pPr>
      <w:r>
        <w:rPr>
          <w:rFonts w:hint="eastAsia"/>
          <w:sz w:val="21"/>
          <w:szCs w:val="21"/>
        </w:rPr>
        <w:t xml:space="preserve">3.3 </w:t>
      </w:r>
      <w:r>
        <w:rPr>
          <w:sz w:val="21"/>
          <w:szCs w:val="21"/>
        </w:rPr>
        <w:t>政府采购监督管理部门：各级人民政府指定的有关部门依法履行与政府采购活动有关的监督管理职责。本项目的政府采购监督管理部门见供应商须知前附表。</w:t>
      </w:r>
    </w:p>
    <w:p>
      <w:pPr>
        <w:pStyle w:val="14"/>
        <w:tabs>
          <w:tab w:val="left" w:pos="1090"/>
        </w:tabs>
        <w:spacing w:before="156" w:line="360" w:lineRule="auto"/>
        <w:ind w:left="234" w:right="370"/>
        <w:jc w:val="both"/>
        <w:rPr>
          <w:sz w:val="21"/>
          <w:szCs w:val="21"/>
        </w:rPr>
      </w:pPr>
      <w:r>
        <w:rPr>
          <w:rFonts w:hint="eastAsia"/>
          <w:sz w:val="21"/>
          <w:szCs w:val="21"/>
        </w:rPr>
        <w:t xml:space="preserve">3.4 </w:t>
      </w:r>
      <w:r>
        <w:rPr>
          <w:sz w:val="21"/>
          <w:szCs w:val="21"/>
        </w:rPr>
        <w:t>供应商：是指向采购人提供货物、工程或者服务的法人、非法人组织或者自然人。分支机构不得参加政府采购活动，但银行、保险、石油石化、电力、电信等特殊行业除外。本项目的供应商须满足以下条件：</w:t>
      </w:r>
    </w:p>
    <w:p>
      <w:pPr>
        <w:pStyle w:val="14"/>
        <w:tabs>
          <w:tab w:val="left" w:pos="1330"/>
        </w:tabs>
        <w:spacing w:line="360" w:lineRule="auto"/>
        <w:ind w:left="234" w:right="369"/>
        <w:jc w:val="both"/>
        <w:rPr>
          <w:sz w:val="21"/>
          <w:szCs w:val="21"/>
        </w:rPr>
      </w:pPr>
      <w:r>
        <w:rPr>
          <w:rFonts w:hint="eastAsia"/>
          <w:sz w:val="21"/>
          <w:szCs w:val="21"/>
        </w:rPr>
        <w:t>3.4.1</w:t>
      </w:r>
      <w:r>
        <w:rPr>
          <w:sz w:val="21"/>
          <w:szCs w:val="21"/>
        </w:rPr>
        <w:t>在中华人民共和国境内注册，能够独立承担民事责任，有生产或供应能力的本国供应商。</w:t>
      </w:r>
    </w:p>
    <w:p>
      <w:pPr>
        <w:pStyle w:val="14"/>
        <w:tabs>
          <w:tab w:val="left" w:pos="1330"/>
        </w:tabs>
        <w:spacing w:line="360" w:lineRule="auto"/>
        <w:ind w:left="234" w:right="369"/>
        <w:jc w:val="both"/>
        <w:rPr>
          <w:sz w:val="21"/>
          <w:szCs w:val="21"/>
        </w:rPr>
      </w:pPr>
      <w:r>
        <w:rPr>
          <w:rFonts w:hint="eastAsia"/>
          <w:sz w:val="21"/>
          <w:szCs w:val="21"/>
        </w:rPr>
        <w:t>3.4.2</w:t>
      </w:r>
      <w:r>
        <w:rPr>
          <w:sz w:val="21"/>
          <w:szCs w:val="21"/>
        </w:rPr>
        <w:t>具备《中华人民共和国政府采购法》第二十二条关于供应商条件的规定，遵守本项目采购人本级和上级财政部门政府采购的有关规定。</w:t>
      </w:r>
    </w:p>
    <w:p>
      <w:pPr>
        <w:pStyle w:val="14"/>
        <w:tabs>
          <w:tab w:val="left" w:pos="1330"/>
        </w:tabs>
        <w:spacing w:line="360" w:lineRule="auto"/>
        <w:ind w:left="234" w:right="369"/>
        <w:jc w:val="both"/>
        <w:rPr>
          <w:sz w:val="21"/>
          <w:szCs w:val="21"/>
        </w:rPr>
      </w:pPr>
      <w:r>
        <w:rPr>
          <w:rFonts w:hint="eastAsia"/>
          <w:sz w:val="21"/>
          <w:szCs w:val="21"/>
        </w:rPr>
        <w:t>3.4.3</w:t>
      </w:r>
      <w:r>
        <w:rPr>
          <w:sz w:val="21"/>
          <w:szCs w:val="21"/>
        </w:rPr>
        <w:t>以采购代理机构认可的方式获得了本项目的谈判文件。</w:t>
      </w:r>
    </w:p>
    <w:p>
      <w:pPr>
        <w:pStyle w:val="14"/>
        <w:tabs>
          <w:tab w:val="left" w:pos="1330"/>
        </w:tabs>
        <w:spacing w:line="360" w:lineRule="auto"/>
        <w:ind w:left="234" w:right="369"/>
        <w:jc w:val="both"/>
        <w:rPr>
          <w:sz w:val="21"/>
          <w:szCs w:val="21"/>
        </w:rPr>
      </w:pPr>
      <w:r>
        <w:rPr>
          <w:rFonts w:hint="eastAsia"/>
          <w:sz w:val="21"/>
          <w:szCs w:val="21"/>
        </w:rPr>
        <w:t>3.4.4</w:t>
      </w:r>
      <w:r>
        <w:rPr>
          <w:sz w:val="21"/>
          <w:szCs w:val="21"/>
        </w:rPr>
        <w:t>若供应商须知前附表中写明专门面向中小企业采购的，如供应商为非中小企业，其响应文件将被认定为</w:t>
      </w:r>
      <w:r>
        <w:rPr>
          <w:b/>
          <w:sz w:val="21"/>
          <w:szCs w:val="21"/>
        </w:rPr>
        <w:t>响应无效</w:t>
      </w:r>
      <w:r>
        <w:rPr>
          <w:sz w:val="21"/>
          <w:szCs w:val="21"/>
        </w:rPr>
        <w:t>。</w:t>
      </w:r>
    </w:p>
    <w:p>
      <w:pPr>
        <w:pStyle w:val="14"/>
        <w:tabs>
          <w:tab w:val="left" w:pos="1330"/>
        </w:tabs>
        <w:spacing w:line="360" w:lineRule="auto"/>
        <w:ind w:left="234" w:right="369"/>
        <w:jc w:val="both"/>
        <w:rPr>
          <w:sz w:val="21"/>
          <w:szCs w:val="21"/>
        </w:rPr>
      </w:pPr>
      <w:r>
        <w:rPr>
          <w:rFonts w:hint="eastAsia"/>
          <w:sz w:val="21"/>
          <w:szCs w:val="21"/>
        </w:rPr>
        <w:t>3.5</w:t>
      </w:r>
      <w:r>
        <w:rPr>
          <w:sz w:val="21"/>
          <w:szCs w:val="21"/>
        </w:rPr>
        <w:t>若供应商须知前附表中允许联合体参加谈判，对联合体规定如下：</w:t>
      </w:r>
    </w:p>
    <w:p>
      <w:pPr>
        <w:pStyle w:val="14"/>
        <w:tabs>
          <w:tab w:val="left" w:pos="1330"/>
        </w:tabs>
        <w:spacing w:line="360" w:lineRule="auto"/>
        <w:ind w:left="234" w:right="369"/>
        <w:jc w:val="both"/>
        <w:rPr>
          <w:sz w:val="21"/>
          <w:szCs w:val="21"/>
        </w:rPr>
      </w:pPr>
      <w:r>
        <w:rPr>
          <w:rFonts w:hint="eastAsia"/>
          <w:sz w:val="21"/>
          <w:szCs w:val="21"/>
        </w:rPr>
        <w:t>3.5.1</w:t>
      </w:r>
      <w:r>
        <w:rPr>
          <w:sz w:val="21"/>
          <w:szCs w:val="21"/>
        </w:rPr>
        <w:t>两个以上供应商可以组成一个谈判联合体，以一个供应商的身份谈判。</w:t>
      </w:r>
    </w:p>
    <w:p>
      <w:pPr>
        <w:pStyle w:val="14"/>
        <w:tabs>
          <w:tab w:val="left" w:pos="1330"/>
        </w:tabs>
        <w:spacing w:line="360" w:lineRule="auto"/>
        <w:ind w:left="234" w:right="369"/>
        <w:jc w:val="both"/>
        <w:rPr>
          <w:sz w:val="21"/>
          <w:szCs w:val="21"/>
        </w:rPr>
      </w:pPr>
      <w:r>
        <w:rPr>
          <w:rFonts w:hint="eastAsia"/>
          <w:sz w:val="21"/>
          <w:szCs w:val="21"/>
        </w:rPr>
        <w:t>3.5.2</w:t>
      </w:r>
      <w:r>
        <w:rPr>
          <w:sz w:val="21"/>
          <w:szCs w:val="21"/>
        </w:rPr>
        <w:t>联合体各方均应符合《中华人民共和国政府采购法》第二十二条规定的条件。</w:t>
      </w:r>
    </w:p>
    <w:p>
      <w:pPr>
        <w:pStyle w:val="14"/>
        <w:tabs>
          <w:tab w:val="left" w:pos="1330"/>
        </w:tabs>
        <w:spacing w:line="360" w:lineRule="auto"/>
        <w:ind w:left="234" w:right="369"/>
        <w:jc w:val="both"/>
        <w:rPr>
          <w:sz w:val="21"/>
          <w:szCs w:val="21"/>
        </w:rPr>
      </w:pPr>
      <w:r>
        <w:rPr>
          <w:rFonts w:hint="eastAsia"/>
          <w:sz w:val="21"/>
          <w:szCs w:val="21"/>
        </w:rPr>
        <w:t>3.5.3</w:t>
      </w:r>
      <w:r>
        <w:rPr>
          <w:sz w:val="21"/>
          <w:szCs w:val="21"/>
        </w:rPr>
        <w:t>采购人根据采购项目对供应商的特殊要求，联合体中至少应当有一方符合相关规定。</w:t>
      </w:r>
    </w:p>
    <w:p>
      <w:pPr>
        <w:pStyle w:val="14"/>
        <w:tabs>
          <w:tab w:val="left" w:pos="1330"/>
        </w:tabs>
        <w:spacing w:line="360" w:lineRule="auto"/>
        <w:ind w:left="234" w:right="369"/>
        <w:jc w:val="both"/>
        <w:rPr>
          <w:sz w:val="21"/>
          <w:szCs w:val="21"/>
        </w:rPr>
      </w:pPr>
      <w:r>
        <w:rPr>
          <w:rFonts w:hint="eastAsia"/>
          <w:sz w:val="21"/>
          <w:szCs w:val="21"/>
        </w:rPr>
        <w:t>3.5.4</w:t>
      </w:r>
      <w:r>
        <w:rPr>
          <w:sz w:val="21"/>
          <w:szCs w:val="21"/>
        </w:rPr>
        <w:t>联合体各方应签订联合体协议，明确约定联合体各方承担的工作和相应的责任，并将联合体协议作为响应文件的一部分提交。</w:t>
      </w:r>
    </w:p>
    <w:p>
      <w:pPr>
        <w:pStyle w:val="14"/>
        <w:tabs>
          <w:tab w:val="left" w:pos="1330"/>
        </w:tabs>
        <w:spacing w:line="360" w:lineRule="auto"/>
        <w:ind w:left="234" w:right="369"/>
        <w:jc w:val="both"/>
        <w:rPr>
          <w:sz w:val="21"/>
          <w:szCs w:val="21"/>
        </w:rPr>
      </w:pPr>
      <w:r>
        <w:rPr>
          <w:rFonts w:hint="eastAsia"/>
          <w:sz w:val="21"/>
          <w:szCs w:val="21"/>
        </w:rPr>
        <w:t>3.5.5</w:t>
      </w:r>
      <w:r>
        <w:rPr>
          <w:sz w:val="21"/>
          <w:szCs w:val="21"/>
        </w:rPr>
        <w:t>大中型企业、其他自然人、法人或者非法人组织与小型、微型企业组成联合体共同参加谈判，联合体协议中应写明小型、微型企业的协议合同金额占到联合体协议合同总金额的比例。</w:t>
      </w:r>
    </w:p>
    <w:p>
      <w:pPr>
        <w:pStyle w:val="14"/>
        <w:tabs>
          <w:tab w:val="left" w:pos="1330"/>
        </w:tabs>
        <w:spacing w:line="360" w:lineRule="auto"/>
        <w:ind w:left="234" w:right="369"/>
        <w:jc w:val="both"/>
        <w:rPr>
          <w:sz w:val="21"/>
          <w:szCs w:val="21"/>
        </w:rPr>
      </w:pPr>
      <w:r>
        <w:rPr>
          <w:rFonts w:hint="eastAsia"/>
          <w:sz w:val="21"/>
          <w:szCs w:val="21"/>
        </w:rPr>
        <w:t>3.5.6</w:t>
      </w:r>
      <w:r>
        <w:rPr>
          <w:sz w:val="21"/>
          <w:szCs w:val="21"/>
        </w:rPr>
        <w:t>联合体中有同类资质的供应商按照联合体分工承担相同工作的，应当按照资质等级较低的供应商确定资质等级。</w:t>
      </w:r>
    </w:p>
    <w:p>
      <w:pPr>
        <w:pStyle w:val="14"/>
        <w:tabs>
          <w:tab w:val="left" w:pos="1330"/>
        </w:tabs>
        <w:spacing w:line="360" w:lineRule="auto"/>
        <w:ind w:left="234" w:right="369"/>
        <w:jc w:val="both"/>
        <w:rPr>
          <w:sz w:val="21"/>
          <w:szCs w:val="21"/>
        </w:rPr>
      </w:pPr>
      <w:r>
        <w:rPr>
          <w:rFonts w:hint="eastAsia"/>
          <w:sz w:val="21"/>
          <w:szCs w:val="21"/>
        </w:rPr>
        <w:t>3.5.7</w:t>
      </w:r>
      <w:r>
        <w:rPr>
          <w:sz w:val="21"/>
          <w:szCs w:val="21"/>
        </w:rPr>
        <w:t>以联合体形式参加政府采购活动的，联合体各方不得再单独参加或者与其他供应商另外组成联合体参加本项目谈判，否则相关响应文件将被认定为</w:t>
      </w:r>
      <w:r>
        <w:rPr>
          <w:b/>
          <w:sz w:val="21"/>
          <w:szCs w:val="21"/>
        </w:rPr>
        <w:t>响应无效</w:t>
      </w:r>
      <w:r>
        <w:rPr>
          <w:sz w:val="21"/>
          <w:szCs w:val="21"/>
        </w:rPr>
        <w:t>。</w:t>
      </w:r>
    </w:p>
    <w:p>
      <w:pPr>
        <w:pStyle w:val="14"/>
        <w:tabs>
          <w:tab w:val="left" w:pos="1330"/>
        </w:tabs>
        <w:spacing w:line="360" w:lineRule="auto"/>
        <w:ind w:left="234" w:right="369"/>
        <w:jc w:val="both"/>
        <w:rPr>
          <w:sz w:val="21"/>
          <w:szCs w:val="21"/>
        </w:rPr>
      </w:pPr>
      <w:r>
        <w:rPr>
          <w:rFonts w:hint="eastAsia"/>
          <w:sz w:val="21"/>
          <w:szCs w:val="21"/>
        </w:rPr>
        <w:t>3.5.8</w:t>
      </w:r>
      <w:r>
        <w:rPr>
          <w:sz w:val="21"/>
          <w:szCs w:val="21"/>
        </w:rPr>
        <w:t>对联合体参加谈判的其他资格要求见供应商资格。</w:t>
      </w:r>
    </w:p>
    <w:p>
      <w:pPr>
        <w:pStyle w:val="14"/>
        <w:tabs>
          <w:tab w:val="left" w:pos="1090"/>
        </w:tabs>
        <w:spacing w:before="156" w:line="360" w:lineRule="auto"/>
        <w:ind w:left="234" w:right="370"/>
        <w:jc w:val="both"/>
        <w:rPr>
          <w:sz w:val="21"/>
          <w:szCs w:val="21"/>
        </w:rPr>
      </w:pPr>
      <w:r>
        <w:rPr>
          <w:rFonts w:hint="eastAsia"/>
          <w:sz w:val="21"/>
          <w:szCs w:val="21"/>
        </w:rPr>
        <w:t xml:space="preserve">3.6 </w:t>
      </w:r>
      <w:r>
        <w:rPr>
          <w:sz w:val="21"/>
          <w:szCs w:val="21"/>
        </w:rPr>
        <w:t>单位负责人为同一人或者存在直接控股、管理关系的不同供应商，不得参加同一合同项下的政府采购活动。否则其相关响应文件将被认定为</w:t>
      </w:r>
      <w:r>
        <w:rPr>
          <w:b/>
          <w:sz w:val="21"/>
          <w:szCs w:val="21"/>
        </w:rPr>
        <w:t>响应无效</w:t>
      </w:r>
      <w:r>
        <w:rPr>
          <w:sz w:val="21"/>
          <w:szCs w:val="21"/>
        </w:rPr>
        <w:t>。</w:t>
      </w:r>
    </w:p>
    <w:p>
      <w:pPr>
        <w:pStyle w:val="14"/>
        <w:tabs>
          <w:tab w:val="left" w:pos="1090"/>
        </w:tabs>
        <w:spacing w:before="156" w:line="360" w:lineRule="auto"/>
        <w:ind w:left="234" w:right="370"/>
        <w:jc w:val="both"/>
        <w:rPr>
          <w:sz w:val="21"/>
          <w:szCs w:val="21"/>
        </w:rPr>
      </w:pPr>
      <w:r>
        <w:rPr>
          <w:rFonts w:hint="eastAsia"/>
          <w:sz w:val="21"/>
          <w:szCs w:val="21"/>
        </w:rPr>
        <w:t xml:space="preserve">3.7 </w:t>
      </w:r>
      <w:r>
        <w:rPr>
          <w:sz w:val="21"/>
          <w:szCs w:val="21"/>
        </w:rPr>
        <w:t>为本项目提供过整体设计、规范编制或者项目管理、监理、检测等服务的供应商，不得再参加本项目上述服务以外的其他采购活动。否则其响应文件将被认定为</w:t>
      </w:r>
      <w:r>
        <w:rPr>
          <w:b/>
          <w:sz w:val="21"/>
          <w:szCs w:val="21"/>
        </w:rPr>
        <w:t>响应无效</w:t>
      </w:r>
      <w:r>
        <w:rPr>
          <w:sz w:val="21"/>
          <w:szCs w:val="21"/>
        </w:rPr>
        <w:t>。</w:t>
      </w:r>
    </w:p>
    <w:p>
      <w:pPr>
        <w:pStyle w:val="4"/>
        <w:numPr>
          <w:ilvl w:val="0"/>
          <w:numId w:val="9"/>
        </w:numPr>
        <w:tabs>
          <w:tab w:val="left" w:pos="1195"/>
        </w:tabs>
        <w:spacing w:line="360" w:lineRule="auto"/>
        <w:ind w:left="1195" w:hanging="244"/>
        <w:rPr>
          <w:rFonts w:cs="Times New Roman"/>
          <w:kern w:val="2"/>
          <w:sz w:val="21"/>
          <w:szCs w:val="21"/>
          <w:lang w:val="en-US" w:bidi="ar-SA"/>
        </w:rPr>
      </w:pPr>
      <w:r>
        <w:rPr>
          <w:rFonts w:cs="Times New Roman"/>
          <w:kern w:val="2"/>
          <w:sz w:val="21"/>
          <w:szCs w:val="21"/>
          <w:lang w:val="en-US" w:bidi="ar-SA"/>
        </w:rPr>
        <w:t>资金来源</w:t>
      </w:r>
    </w:p>
    <w:p>
      <w:pPr>
        <w:pStyle w:val="14"/>
        <w:numPr>
          <w:ilvl w:val="1"/>
          <w:numId w:val="9"/>
        </w:numPr>
        <w:tabs>
          <w:tab w:val="left" w:pos="1377"/>
        </w:tabs>
        <w:spacing w:before="158" w:line="360" w:lineRule="auto"/>
        <w:ind w:left="1376" w:hanging="428"/>
        <w:rPr>
          <w:sz w:val="21"/>
          <w:szCs w:val="21"/>
        </w:rPr>
      </w:pPr>
      <w:r>
        <w:rPr>
          <w:sz w:val="21"/>
          <w:szCs w:val="21"/>
        </w:rPr>
        <w:t>本项目的采购人已获得足以支付本次谈判后所签订的合同项下的资金。</w:t>
      </w:r>
    </w:p>
    <w:p>
      <w:pPr>
        <w:pStyle w:val="14"/>
        <w:numPr>
          <w:ilvl w:val="1"/>
          <w:numId w:val="9"/>
        </w:numPr>
        <w:tabs>
          <w:tab w:val="left" w:pos="1370"/>
        </w:tabs>
        <w:spacing w:before="160" w:line="360" w:lineRule="auto"/>
        <w:ind w:left="951" w:right="1013" w:hanging="3"/>
        <w:rPr>
          <w:b/>
          <w:sz w:val="21"/>
          <w:szCs w:val="21"/>
        </w:rPr>
      </w:pPr>
      <w:r>
        <w:rPr>
          <w:sz w:val="21"/>
          <w:szCs w:val="21"/>
        </w:rPr>
        <w:t>项目预算金额或分项（或分包）预算金额见谈判公告（谈判邀请）。</w:t>
      </w:r>
    </w:p>
    <w:p>
      <w:pPr>
        <w:tabs>
          <w:tab w:val="left" w:pos="1370"/>
        </w:tabs>
        <w:spacing w:before="160" w:line="360" w:lineRule="auto"/>
        <w:ind w:left="948" w:right="1013"/>
        <w:rPr>
          <w:b/>
          <w:sz w:val="21"/>
          <w:szCs w:val="21"/>
        </w:rPr>
      </w:pPr>
      <w:r>
        <w:rPr>
          <w:b/>
          <w:sz w:val="21"/>
          <w:szCs w:val="21"/>
        </w:rPr>
        <w:t>5.</w:t>
      </w:r>
      <w:r>
        <w:rPr>
          <w:rFonts w:cs="Times New Roman"/>
          <w:b/>
          <w:bCs/>
          <w:kern w:val="2"/>
          <w:sz w:val="21"/>
          <w:szCs w:val="21"/>
          <w:lang w:val="en-US" w:bidi="ar-SA"/>
        </w:rPr>
        <w:t>谈判费用</w:t>
      </w:r>
    </w:p>
    <w:p>
      <w:pPr>
        <w:pStyle w:val="7"/>
        <w:spacing w:line="360" w:lineRule="auto"/>
        <w:ind w:left="951"/>
        <w:rPr>
          <w:sz w:val="21"/>
          <w:szCs w:val="21"/>
        </w:rPr>
      </w:pPr>
      <w:r>
        <w:rPr>
          <w:sz w:val="21"/>
          <w:szCs w:val="21"/>
        </w:rPr>
        <w:t>不论谈判的结果如何，供应商应承担其所有与准备和参加谈判有关的费用。</w:t>
      </w:r>
    </w:p>
    <w:p>
      <w:pPr>
        <w:pStyle w:val="4"/>
        <w:numPr>
          <w:ilvl w:val="0"/>
          <w:numId w:val="10"/>
        </w:numPr>
        <w:tabs>
          <w:tab w:val="left" w:pos="1195"/>
        </w:tabs>
        <w:spacing w:before="161" w:line="360" w:lineRule="auto"/>
        <w:rPr>
          <w:rFonts w:cs="Times New Roman"/>
          <w:kern w:val="2"/>
          <w:sz w:val="21"/>
          <w:szCs w:val="21"/>
          <w:lang w:val="en-US" w:bidi="ar-SA"/>
        </w:rPr>
      </w:pPr>
      <w:r>
        <w:rPr>
          <w:rFonts w:cs="Times New Roman"/>
          <w:kern w:val="2"/>
          <w:sz w:val="21"/>
          <w:szCs w:val="21"/>
          <w:lang w:val="en-US" w:bidi="ar-SA"/>
        </w:rPr>
        <w:t>适用法律</w:t>
      </w:r>
    </w:p>
    <w:p>
      <w:pPr>
        <w:pStyle w:val="7"/>
        <w:spacing w:before="56" w:line="360" w:lineRule="auto"/>
        <w:ind w:left="514" w:right="672" w:firstLine="434"/>
        <w:jc w:val="both"/>
        <w:rPr>
          <w:sz w:val="21"/>
          <w:szCs w:val="21"/>
        </w:rPr>
      </w:pPr>
      <w:r>
        <w:rPr>
          <w:sz w:val="21"/>
          <w:szCs w:val="21"/>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pPr>
        <w:pStyle w:val="4"/>
        <w:numPr>
          <w:ilvl w:val="0"/>
          <w:numId w:val="10"/>
        </w:numPr>
        <w:tabs>
          <w:tab w:val="left" w:pos="1195"/>
        </w:tabs>
        <w:spacing w:before="161" w:line="360" w:lineRule="auto"/>
        <w:rPr>
          <w:rFonts w:cs="Times New Roman"/>
          <w:kern w:val="2"/>
          <w:sz w:val="21"/>
          <w:szCs w:val="21"/>
          <w:lang w:val="en-US" w:bidi="ar-SA"/>
        </w:rPr>
      </w:pPr>
      <w:r>
        <w:rPr>
          <w:rFonts w:cs="Times New Roman"/>
          <w:kern w:val="2"/>
          <w:sz w:val="21"/>
          <w:szCs w:val="21"/>
          <w:lang w:val="en-US" w:bidi="ar-SA"/>
        </w:rPr>
        <w:t>谈判文件构成</w:t>
      </w:r>
    </w:p>
    <w:p>
      <w:pPr>
        <w:pStyle w:val="14"/>
        <w:numPr>
          <w:ilvl w:val="1"/>
          <w:numId w:val="10"/>
        </w:numPr>
        <w:tabs>
          <w:tab w:val="left" w:pos="1370"/>
        </w:tabs>
        <w:spacing w:before="160" w:line="360" w:lineRule="auto"/>
        <w:ind w:hanging="421"/>
        <w:rPr>
          <w:sz w:val="21"/>
          <w:szCs w:val="21"/>
        </w:rPr>
      </w:pPr>
      <w:r>
        <w:rPr>
          <w:sz w:val="21"/>
          <w:szCs w:val="21"/>
        </w:rPr>
        <w:t>谈判文件包括下列内容：</w:t>
      </w:r>
    </w:p>
    <w:p>
      <w:pPr>
        <w:pStyle w:val="14"/>
        <w:tabs>
          <w:tab w:val="left" w:pos="1370"/>
        </w:tabs>
        <w:spacing w:before="160" w:line="360" w:lineRule="auto"/>
        <w:ind w:left="1369" w:firstLine="0"/>
        <w:rPr>
          <w:sz w:val="21"/>
          <w:szCs w:val="21"/>
        </w:rPr>
      </w:pPr>
      <w:r>
        <w:rPr>
          <w:sz w:val="21"/>
          <w:szCs w:val="21"/>
        </w:rPr>
        <w:t>第一章</w:t>
      </w:r>
      <w:r>
        <w:rPr>
          <w:sz w:val="21"/>
          <w:szCs w:val="21"/>
        </w:rPr>
        <w:tab/>
      </w:r>
      <w:r>
        <w:rPr>
          <w:sz w:val="21"/>
          <w:szCs w:val="21"/>
        </w:rPr>
        <w:t xml:space="preserve">  </w:t>
      </w:r>
      <w:r>
        <w:rPr>
          <w:rFonts w:hint="eastAsia"/>
          <w:sz w:val="21"/>
          <w:szCs w:val="21"/>
        </w:rPr>
        <w:t>竞争性谈判公告</w:t>
      </w:r>
    </w:p>
    <w:p>
      <w:pPr>
        <w:pStyle w:val="7"/>
        <w:tabs>
          <w:tab w:val="left" w:pos="2314"/>
        </w:tabs>
        <w:spacing w:before="159" w:line="360" w:lineRule="auto"/>
        <w:ind w:left="1354" w:right="4749"/>
        <w:rPr>
          <w:sz w:val="21"/>
          <w:szCs w:val="21"/>
        </w:rPr>
      </w:pPr>
      <w:r>
        <w:rPr>
          <w:sz w:val="21"/>
          <w:szCs w:val="21"/>
        </w:rPr>
        <w:t>第二章</w:t>
      </w:r>
      <w:r>
        <w:rPr>
          <w:sz w:val="21"/>
          <w:szCs w:val="21"/>
        </w:rPr>
        <w:tab/>
      </w:r>
      <w:r>
        <w:rPr>
          <w:sz w:val="21"/>
          <w:szCs w:val="21"/>
        </w:rPr>
        <w:t>供应商须知</w:t>
      </w:r>
    </w:p>
    <w:p>
      <w:pPr>
        <w:pStyle w:val="7"/>
        <w:tabs>
          <w:tab w:val="left" w:pos="2314"/>
        </w:tabs>
        <w:spacing w:line="360" w:lineRule="auto"/>
        <w:ind w:left="1354"/>
        <w:rPr>
          <w:sz w:val="21"/>
          <w:szCs w:val="21"/>
        </w:rPr>
      </w:pPr>
      <w:r>
        <w:rPr>
          <w:sz w:val="21"/>
          <w:szCs w:val="21"/>
        </w:rPr>
        <w:t>第三章</w:t>
      </w:r>
      <w:r>
        <w:rPr>
          <w:sz w:val="21"/>
          <w:szCs w:val="21"/>
        </w:rPr>
        <w:tab/>
      </w:r>
      <w:r>
        <w:rPr>
          <w:sz w:val="21"/>
          <w:szCs w:val="21"/>
        </w:rPr>
        <w:t>采购需求</w:t>
      </w:r>
    </w:p>
    <w:p>
      <w:pPr>
        <w:pStyle w:val="7"/>
        <w:tabs>
          <w:tab w:val="left" w:pos="2314"/>
        </w:tabs>
        <w:spacing w:before="160" w:line="360" w:lineRule="auto"/>
        <w:ind w:left="1354" w:right="5469"/>
        <w:rPr>
          <w:sz w:val="21"/>
          <w:szCs w:val="21"/>
        </w:rPr>
      </w:pPr>
      <w:r>
        <w:rPr>
          <w:sz w:val="21"/>
          <w:szCs w:val="21"/>
        </w:rPr>
        <w:t>第四章</w:t>
      </w:r>
      <w:r>
        <w:rPr>
          <w:sz w:val="21"/>
          <w:szCs w:val="21"/>
        </w:rPr>
        <w:tab/>
      </w:r>
      <w:r>
        <w:rPr>
          <w:sz w:val="21"/>
          <w:szCs w:val="21"/>
        </w:rPr>
        <w:t>评审方法和标准</w:t>
      </w:r>
    </w:p>
    <w:p>
      <w:pPr>
        <w:pStyle w:val="7"/>
        <w:tabs>
          <w:tab w:val="left" w:pos="2314"/>
        </w:tabs>
        <w:spacing w:before="160" w:line="360" w:lineRule="auto"/>
        <w:ind w:left="1354" w:right="5469"/>
        <w:rPr>
          <w:sz w:val="21"/>
          <w:szCs w:val="21"/>
        </w:rPr>
      </w:pPr>
      <w:r>
        <w:rPr>
          <w:sz w:val="21"/>
          <w:szCs w:val="21"/>
        </w:rPr>
        <w:t>第五章</w:t>
      </w:r>
      <w:r>
        <w:rPr>
          <w:sz w:val="21"/>
          <w:szCs w:val="21"/>
        </w:rPr>
        <w:tab/>
      </w:r>
      <w:r>
        <w:rPr>
          <w:sz w:val="21"/>
          <w:szCs w:val="21"/>
        </w:rPr>
        <w:t xml:space="preserve">政府采购合同 </w:t>
      </w:r>
    </w:p>
    <w:p>
      <w:pPr>
        <w:pStyle w:val="7"/>
        <w:tabs>
          <w:tab w:val="left" w:pos="2314"/>
        </w:tabs>
        <w:spacing w:before="160" w:line="360" w:lineRule="auto"/>
        <w:ind w:left="1354" w:right="5469"/>
        <w:rPr>
          <w:sz w:val="21"/>
          <w:szCs w:val="21"/>
        </w:rPr>
      </w:pPr>
      <w:r>
        <w:rPr>
          <w:sz w:val="21"/>
          <w:szCs w:val="21"/>
        </w:rPr>
        <w:t>第六章</w:t>
      </w:r>
      <w:r>
        <w:rPr>
          <w:sz w:val="21"/>
          <w:szCs w:val="21"/>
        </w:rPr>
        <w:tab/>
      </w:r>
      <w:r>
        <w:rPr>
          <w:sz w:val="21"/>
          <w:szCs w:val="21"/>
        </w:rPr>
        <w:t>响应文件格式</w:t>
      </w:r>
    </w:p>
    <w:p>
      <w:pPr>
        <w:pStyle w:val="7"/>
        <w:tabs>
          <w:tab w:val="left" w:pos="2314"/>
        </w:tabs>
        <w:spacing w:line="360" w:lineRule="auto"/>
        <w:ind w:left="1354" w:right="2588"/>
        <w:rPr>
          <w:sz w:val="21"/>
          <w:szCs w:val="21"/>
        </w:rPr>
      </w:pPr>
      <w:r>
        <w:rPr>
          <w:sz w:val="21"/>
          <w:szCs w:val="21"/>
        </w:rPr>
        <w:t>第七章</w:t>
      </w:r>
      <w:r>
        <w:rPr>
          <w:sz w:val="21"/>
          <w:szCs w:val="21"/>
        </w:rPr>
        <w:tab/>
      </w:r>
      <w:r>
        <w:rPr>
          <w:rFonts w:hint="eastAsia"/>
          <w:sz w:val="21"/>
          <w:szCs w:val="21"/>
        </w:rPr>
        <w:t>公告格式</w:t>
      </w:r>
    </w:p>
    <w:p>
      <w:pPr>
        <w:pStyle w:val="7"/>
        <w:tabs>
          <w:tab w:val="left" w:pos="2314"/>
        </w:tabs>
        <w:spacing w:line="360" w:lineRule="auto"/>
        <w:ind w:left="1354" w:right="2588"/>
        <w:rPr>
          <w:sz w:val="21"/>
          <w:szCs w:val="21"/>
        </w:rPr>
      </w:pPr>
      <w:r>
        <w:rPr>
          <w:sz w:val="21"/>
          <w:szCs w:val="21"/>
        </w:rPr>
        <w:t>第八章</w:t>
      </w:r>
      <w:r>
        <w:rPr>
          <w:sz w:val="21"/>
          <w:szCs w:val="21"/>
        </w:rPr>
        <w:tab/>
      </w:r>
      <w:r>
        <w:rPr>
          <w:sz w:val="21"/>
          <w:szCs w:val="21"/>
        </w:rPr>
        <w:t>政府采购供应商质疑函范本</w:t>
      </w:r>
    </w:p>
    <w:p>
      <w:pPr>
        <w:pStyle w:val="14"/>
        <w:numPr>
          <w:ilvl w:val="1"/>
          <w:numId w:val="10"/>
        </w:numPr>
        <w:tabs>
          <w:tab w:val="left" w:pos="1370"/>
        </w:tabs>
        <w:spacing w:line="360" w:lineRule="auto"/>
        <w:ind w:hanging="421"/>
        <w:rPr>
          <w:sz w:val="21"/>
          <w:szCs w:val="21"/>
        </w:rPr>
      </w:pPr>
      <w:r>
        <w:rPr>
          <w:sz w:val="21"/>
          <w:szCs w:val="21"/>
        </w:rPr>
        <w:t>谈判文件中有不一致的，有澄清的部分以最终的澄清更正内容为准。</w:t>
      </w:r>
    </w:p>
    <w:p>
      <w:pPr>
        <w:pStyle w:val="14"/>
        <w:numPr>
          <w:ilvl w:val="1"/>
          <w:numId w:val="10"/>
        </w:numPr>
        <w:tabs>
          <w:tab w:val="left" w:pos="1370"/>
        </w:tabs>
        <w:spacing w:before="158" w:line="360" w:lineRule="auto"/>
        <w:ind w:hanging="421"/>
        <w:jc w:val="both"/>
        <w:rPr>
          <w:sz w:val="21"/>
          <w:szCs w:val="21"/>
        </w:rPr>
      </w:pPr>
      <w:r>
        <w:rPr>
          <w:sz w:val="21"/>
          <w:szCs w:val="21"/>
          <w:lang w:val="en-US" w:bidi="ar-SA"/>
        </w:rPr>
        <mc:AlternateContent>
          <mc:Choice Requires="wps">
            <w:drawing>
              <wp:anchor distT="0" distB="0" distL="114300" distR="114300" simplePos="0" relativeHeight="251660288" behindDoc="0" locked="0" layoutInCell="1" allowOverlap="1">
                <wp:simplePos x="0" y="0"/>
                <wp:positionH relativeFrom="page">
                  <wp:posOffset>3219450</wp:posOffset>
                </wp:positionH>
                <wp:positionV relativeFrom="paragraph">
                  <wp:posOffset>278130</wp:posOffset>
                </wp:positionV>
                <wp:extent cx="1219200" cy="0"/>
                <wp:effectExtent l="0" t="0" r="0" b="0"/>
                <wp:wrapNone/>
                <wp:docPr id="242" name="直接连接符 242"/>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53.5pt;margin-top:21.9pt;height:0pt;width:96pt;mso-position-horizontal-relative:page;z-index:251660288;mso-width-relative:page;mso-height-relative:page;" filled="f" stroked="t" coordsize="21600,21600" o:gfxdata="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OcSOHdYAAAAJAQAADwAAAAAAAAAB&#10;ACAAAAAiAAAAZHJzL2Rvd25yZXYueG1sUEsBAhQAFAAAAAgAh07iQLCity3ZAQAAhwMAAA4AAAAA&#10;AAAAAQAgAAAAJQEAAGRycy9lMm9Eb2MueG1sUEsFBgAAAAAGAAYAWQEAAHAFAAAAAA==&#10;">
                <v:fill on="f" focussize="0,0"/>
                <v:stroke weight="0.6pt" color="#000000" joinstyle="round"/>
                <v:imagedata o:title=""/>
                <o:lock v:ext="edit" aspectratio="f"/>
              </v:line>
            </w:pict>
          </mc:Fallback>
        </mc:AlternateContent>
      </w:r>
      <w:r>
        <w:rPr>
          <w:sz w:val="21"/>
          <w:szCs w:val="21"/>
        </w:rPr>
        <w:t>现场考察及相关事项见供应商须知前附表。</w:t>
      </w:r>
    </w:p>
    <w:p>
      <w:pPr>
        <w:pStyle w:val="14"/>
        <w:tabs>
          <w:tab w:val="left" w:pos="1370"/>
        </w:tabs>
        <w:spacing w:before="160" w:line="360" w:lineRule="auto"/>
        <w:ind w:left="951" w:right="894" w:firstLine="0"/>
        <w:rPr>
          <w:sz w:val="21"/>
          <w:szCs w:val="21"/>
        </w:rPr>
      </w:pPr>
      <w:r>
        <w:rPr>
          <w:rFonts w:hint="eastAsia"/>
          <w:sz w:val="21"/>
          <w:szCs w:val="21"/>
        </w:rPr>
        <w:t>7.4</w:t>
      </w:r>
      <w:r>
        <w:rPr>
          <w:sz w:val="21"/>
          <w:szCs w:val="21"/>
        </w:rPr>
        <w:t>供应商应认真阅读谈判文件所有的事项、格式、条款和技术规范等。</w:t>
      </w:r>
    </w:p>
    <w:p>
      <w:pPr>
        <w:pStyle w:val="14"/>
        <w:tabs>
          <w:tab w:val="left" w:pos="1370"/>
        </w:tabs>
        <w:spacing w:before="160" w:line="360" w:lineRule="auto"/>
        <w:ind w:left="951" w:right="894" w:firstLine="0"/>
        <w:rPr>
          <w:b/>
          <w:sz w:val="21"/>
          <w:szCs w:val="21"/>
        </w:rPr>
      </w:pPr>
      <w:r>
        <w:rPr>
          <w:rFonts w:cs="Times New Roman"/>
          <w:b/>
          <w:bCs/>
          <w:kern w:val="2"/>
          <w:sz w:val="21"/>
          <w:szCs w:val="21"/>
          <w:lang w:val="en-US" w:bidi="ar-SA"/>
        </w:rPr>
        <w:t>8.谈判文件的澄清与修改</w:t>
      </w:r>
    </w:p>
    <w:p>
      <w:pPr>
        <w:tabs>
          <w:tab w:val="left" w:pos="1430"/>
        </w:tabs>
        <w:autoSpaceDE/>
        <w:autoSpaceDN/>
        <w:spacing w:line="360" w:lineRule="auto"/>
        <w:ind w:right="794" w:firstLine="843" w:firstLineChars="400"/>
        <w:jc w:val="both"/>
        <w:rPr>
          <w:rFonts w:cs="Times New Roman"/>
          <w:b/>
          <w:color w:val="548DD4"/>
          <w:kern w:val="2"/>
          <w:sz w:val="21"/>
          <w:szCs w:val="21"/>
          <w:lang w:val="en-US" w:bidi="ar-SA"/>
        </w:rPr>
      </w:pPr>
      <w:r>
        <w:rPr>
          <w:rFonts w:cs="Times New Roman"/>
          <w:b/>
          <w:color w:val="548DD4"/>
          <w:kern w:val="2"/>
          <w:sz w:val="21"/>
          <w:szCs w:val="21"/>
          <w:lang w:val="en-US" w:bidi="ar-SA"/>
        </w:rPr>
        <w:t>8.1供应商质疑截止时间：见供应商须知前附表。</w:t>
      </w:r>
    </w:p>
    <w:p>
      <w:pPr>
        <w:pStyle w:val="4"/>
        <w:numPr>
          <w:ilvl w:val="0"/>
          <w:numId w:val="11"/>
        </w:numPr>
        <w:tabs>
          <w:tab w:val="left" w:pos="1195"/>
        </w:tabs>
        <w:spacing w:before="56" w:line="360" w:lineRule="auto"/>
        <w:rPr>
          <w:rFonts w:cs="Times New Roman"/>
          <w:kern w:val="2"/>
          <w:sz w:val="21"/>
          <w:szCs w:val="21"/>
          <w:lang w:val="en-US" w:bidi="ar-SA"/>
        </w:rPr>
      </w:pPr>
      <w:r>
        <w:rPr>
          <w:rFonts w:cs="Times New Roman"/>
          <w:kern w:val="2"/>
          <w:sz w:val="21"/>
          <w:szCs w:val="21"/>
          <w:lang w:val="en-US" w:bidi="ar-SA"/>
        </w:rPr>
        <w:t>谈判范围及响应文件中标准和计量单位的使用</w:t>
      </w:r>
    </w:p>
    <w:p>
      <w:pPr>
        <w:pStyle w:val="14"/>
        <w:numPr>
          <w:ilvl w:val="1"/>
          <w:numId w:val="11"/>
        </w:numPr>
        <w:tabs>
          <w:tab w:val="left" w:pos="1370"/>
        </w:tabs>
        <w:spacing w:before="160" w:line="360" w:lineRule="auto"/>
        <w:ind w:right="668" w:firstLine="434"/>
        <w:jc w:val="both"/>
        <w:rPr>
          <w:sz w:val="21"/>
          <w:szCs w:val="21"/>
        </w:rPr>
      </w:pPr>
      <w:r>
        <w:rPr>
          <w:sz w:val="21"/>
          <w:szCs w:val="21"/>
        </w:rPr>
        <w:t>项目有分包的，供应商可参与其中某一个或多个分包的谈判，成交包数详见</w:t>
      </w:r>
      <w:r>
        <w:rPr>
          <w:sz w:val="21"/>
          <w:szCs w:val="21"/>
          <w:u w:val="single"/>
        </w:rPr>
        <w:t>供应商须知前附表</w:t>
      </w:r>
      <w:r>
        <w:rPr>
          <w:sz w:val="21"/>
          <w:szCs w:val="21"/>
        </w:rPr>
        <w:t>中规定。</w:t>
      </w:r>
    </w:p>
    <w:p>
      <w:pPr>
        <w:pStyle w:val="14"/>
        <w:numPr>
          <w:ilvl w:val="1"/>
          <w:numId w:val="11"/>
        </w:numPr>
        <w:tabs>
          <w:tab w:val="left" w:pos="1370"/>
        </w:tabs>
        <w:spacing w:before="5" w:line="360" w:lineRule="auto"/>
        <w:ind w:right="671" w:firstLine="434"/>
        <w:jc w:val="both"/>
        <w:rPr>
          <w:sz w:val="21"/>
          <w:szCs w:val="21"/>
        </w:rPr>
      </w:pPr>
      <w:r>
        <w:rPr>
          <w:sz w:val="21"/>
          <w:szCs w:val="21"/>
        </w:rPr>
        <w:t>无论谈判文件中是否要求，供应商所投服务及伴随的货物和工程均应符合国家强制性标准。</w:t>
      </w:r>
    </w:p>
    <w:p>
      <w:pPr>
        <w:pStyle w:val="14"/>
        <w:numPr>
          <w:ilvl w:val="1"/>
          <w:numId w:val="11"/>
        </w:numPr>
        <w:tabs>
          <w:tab w:val="left" w:pos="1370"/>
        </w:tabs>
        <w:spacing w:before="5" w:line="360" w:lineRule="auto"/>
        <w:ind w:right="669" w:firstLine="434"/>
        <w:jc w:val="both"/>
        <w:rPr>
          <w:sz w:val="21"/>
          <w:szCs w:val="21"/>
        </w:rPr>
      </w:pPr>
      <w:r>
        <w:rPr>
          <w:sz w:val="21"/>
          <w:szCs w:val="21"/>
        </w:rPr>
        <w:t>供应商与采购代理机构之间与谈判有关的所有往来通知、函件和响应文件均用中文表述。供应商随响应文件提供的证明文件和资料可以为其它语言， 但必须附中文译文。翻译的中文资料与外文资料如果出现差异时，以中文为准。</w:t>
      </w:r>
    </w:p>
    <w:p>
      <w:pPr>
        <w:pStyle w:val="14"/>
        <w:numPr>
          <w:ilvl w:val="1"/>
          <w:numId w:val="11"/>
        </w:numPr>
        <w:tabs>
          <w:tab w:val="left" w:pos="1370"/>
        </w:tabs>
        <w:spacing w:line="360" w:lineRule="auto"/>
        <w:ind w:right="669" w:firstLine="434"/>
        <w:jc w:val="both"/>
        <w:rPr>
          <w:sz w:val="21"/>
          <w:szCs w:val="21"/>
        </w:rPr>
      </w:pPr>
      <w:r>
        <w:rPr>
          <w:sz w:val="21"/>
          <w:szCs w:val="21"/>
        </w:rPr>
        <w:t>除谈判文件中有特殊要求外，响应文件中所使用的计量单位，应采用中华人民共和国法定计量单位。</w:t>
      </w:r>
    </w:p>
    <w:p>
      <w:pPr>
        <w:pStyle w:val="4"/>
        <w:numPr>
          <w:ilvl w:val="0"/>
          <w:numId w:val="11"/>
        </w:numPr>
        <w:tabs>
          <w:tab w:val="left" w:pos="1317"/>
        </w:tabs>
        <w:spacing w:line="360" w:lineRule="auto"/>
        <w:ind w:left="1316" w:hanging="366"/>
        <w:rPr>
          <w:rFonts w:cs="Times New Roman"/>
          <w:kern w:val="2"/>
          <w:sz w:val="21"/>
          <w:szCs w:val="21"/>
          <w:lang w:val="en-US" w:bidi="ar-SA"/>
        </w:rPr>
      </w:pPr>
      <w:r>
        <w:rPr>
          <w:rFonts w:cs="Times New Roman"/>
          <w:kern w:val="2"/>
          <w:sz w:val="21"/>
          <w:szCs w:val="21"/>
          <w:lang w:val="en-US" w:bidi="ar-SA"/>
        </w:rPr>
        <w:t>响应文件构成</w:t>
      </w:r>
    </w:p>
    <w:p>
      <w:pPr>
        <w:pStyle w:val="14"/>
        <w:numPr>
          <w:ilvl w:val="1"/>
          <w:numId w:val="11"/>
        </w:numPr>
        <w:tabs>
          <w:tab w:val="left" w:pos="1473"/>
        </w:tabs>
        <w:spacing w:before="158" w:line="360" w:lineRule="auto"/>
        <w:ind w:right="551" w:firstLine="434"/>
        <w:rPr>
          <w:sz w:val="21"/>
          <w:szCs w:val="21"/>
        </w:rPr>
      </w:pPr>
      <w:r>
        <w:rPr>
          <w:sz w:val="21"/>
          <w:szCs w:val="21"/>
        </w:rPr>
        <w:t>供应商应完整地按谈判文件提供的响应文件格式及要求编写响应文件， 具体内容详见第六章响应文件格式的相关内容。</w:t>
      </w:r>
    </w:p>
    <w:p>
      <w:pPr>
        <w:pStyle w:val="14"/>
        <w:numPr>
          <w:ilvl w:val="1"/>
          <w:numId w:val="11"/>
        </w:numPr>
        <w:tabs>
          <w:tab w:val="left" w:pos="1490"/>
        </w:tabs>
        <w:spacing w:line="360" w:lineRule="auto"/>
        <w:ind w:left="951" w:right="1974" w:hanging="3"/>
        <w:rPr>
          <w:b/>
          <w:sz w:val="21"/>
          <w:szCs w:val="21"/>
        </w:rPr>
      </w:pPr>
      <w:r>
        <w:rPr>
          <w:sz w:val="21"/>
          <w:szCs w:val="21"/>
        </w:rPr>
        <w:t>上述文件应按照谈判文件规定的格式填写、签署和盖章。</w:t>
      </w:r>
    </w:p>
    <w:p>
      <w:pPr>
        <w:tabs>
          <w:tab w:val="left" w:pos="1490"/>
        </w:tabs>
        <w:spacing w:line="360" w:lineRule="auto"/>
        <w:ind w:left="948" w:right="1974"/>
        <w:rPr>
          <w:b/>
          <w:sz w:val="21"/>
          <w:szCs w:val="21"/>
        </w:rPr>
      </w:pPr>
      <w:r>
        <w:rPr>
          <w:b/>
          <w:sz w:val="21"/>
          <w:szCs w:val="21"/>
        </w:rPr>
        <w:t>11.</w:t>
      </w:r>
      <w:r>
        <w:rPr>
          <w:rFonts w:cs="Times New Roman"/>
          <w:b/>
          <w:bCs/>
          <w:kern w:val="2"/>
          <w:sz w:val="21"/>
          <w:szCs w:val="21"/>
          <w:lang w:val="en-US" w:bidi="ar-SA"/>
        </w:rPr>
        <w:t>证明标的的合格性和符合谈判文件规定的技术文件</w:t>
      </w:r>
    </w:p>
    <w:p>
      <w:pPr>
        <w:pStyle w:val="14"/>
        <w:numPr>
          <w:ilvl w:val="1"/>
          <w:numId w:val="12"/>
        </w:numPr>
        <w:tabs>
          <w:tab w:val="left" w:pos="1552"/>
        </w:tabs>
        <w:spacing w:line="360" w:lineRule="auto"/>
        <w:ind w:right="668" w:firstLine="434"/>
        <w:rPr>
          <w:sz w:val="21"/>
          <w:szCs w:val="21"/>
        </w:rPr>
      </w:pPr>
      <w:r>
        <w:rPr>
          <w:sz w:val="21"/>
          <w:szCs w:val="21"/>
        </w:rPr>
        <w:t>供应商应提交谈判文件要求的证明文件，证明其响应内容符合谈判文件规定。该证明文件是响应文件的一部分。</w:t>
      </w:r>
    </w:p>
    <w:p>
      <w:pPr>
        <w:pStyle w:val="14"/>
        <w:numPr>
          <w:ilvl w:val="1"/>
          <w:numId w:val="12"/>
        </w:numPr>
        <w:tabs>
          <w:tab w:val="left" w:pos="1490"/>
        </w:tabs>
        <w:spacing w:line="360" w:lineRule="auto"/>
        <w:ind w:left="1489" w:hanging="541"/>
        <w:rPr>
          <w:sz w:val="21"/>
          <w:szCs w:val="21"/>
        </w:rPr>
      </w:pPr>
      <w:r>
        <w:rPr>
          <w:sz w:val="21"/>
          <w:szCs w:val="21"/>
        </w:rPr>
        <w:t>上款所述的证明文件，可以是文字资料、图纸和数据。</w:t>
      </w:r>
    </w:p>
    <w:p>
      <w:pPr>
        <w:pStyle w:val="14"/>
        <w:numPr>
          <w:ilvl w:val="1"/>
          <w:numId w:val="12"/>
        </w:numPr>
        <w:tabs>
          <w:tab w:val="left" w:pos="1490"/>
        </w:tabs>
        <w:spacing w:before="159" w:line="360" w:lineRule="auto"/>
        <w:ind w:left="1489" w:hanging="541"/>
        <w:rPr>
          <w:sz w:val="21"/>
          <w:szCs w:val="21"/>
        </w:rPr>
      </w:pPr>
      <w:r>
        <w:rPr>
          <w:sz w:val="21"/>
          <w:szCs w:val="21"/>
        </w:rPr>
        <w:t>本条所指证明文件不包括对谈判文件相关部分的文字、图标的复制。</w:t>
      </w:r>
    </w:p>
    <w:p>
      <w:pPr>
        <w:pStyle w:val="14"/>
        <w:numPr>
          <w:ilvl w:val="1"/>
          <w:numId w:val="12"/>
        </w:numPr>
        <w:tabs>
          <w:tab w:val="left" w:pos="1552"/>
        </w:tabs>
        <w:spacing w:before="158" w:line="360" w:lineRule="auto"/>
        <w:ind w:right="668" w:firstLine="434"/>
        <w:rPr>
          <w:sz w:val="21"/>
          <w:szCs w:val="21"/>
        </w:rPr>
      </w:pPr>
      <w:r>
        <w:rPr>
          <w:sz w:val="21"/>
          <w:szCs w:val="21"/>
        </w:rPr>
        <w:t>为保证公平公正，除非谈判文件另有规定或说明，供应商对同一项目谈判时，不得同时提供备选谈判方案。</w:t>
      </w:r>
    </w:p>
    <w:p>
      <w:pPr>
        <w:pStyle w:val="4"/>
        <w:numPr>
          <w:ilvl w:val="0"/>
          <w:numId w:val="13"/>
        </w:numPr>
        <w:tabs>
          <w:tab w:val="left" w:pos="1317"/>
        </w:tabs>
        <w:spacing w:line="360" w:lineRule="auto"/>
        <w:ind w:hanging="366"/>
        <w:rPr>
          <w:rFonts w:cs="Times New Roman"/>
          <w:kern w:val="2"/>
          <w:sz w:val="21"/>
          <w:szCs w:val="21"/>
          <w:lang w:val="en-US" w:bidi="ar-SA"/>
        </w:rPr>
      </w:pPr>
      <w:r>
        <w:rPr>
          <w:rFonts w:cs="Times New Roman"/>
          <w:kern w:val="2"/>
          <w:sz w:val="21"/>
          <w:szCs w:val="21"/>
          <w:lang w:val="en-US" w:bidi="ar-SA"/>
        </w:rPr>
        <w:t>报价</w:t>
      </w:r>
    </w:p>
    <w:p>
      <w:pPr>
        <w:pStyle w:val="14"/>
        <w:numPr>
          <w:ilvl w:val="1"/>
          <w:numId w:val="13"/>
        </w:numPr>
        <w:tabs>
          <w:tab w:val="left" w:pos="1552"/>
        </w:tabs>
        <w:spacing w:before="161" w:line="360" w:lineRule="auto"/>
        <w:ind w:right="660" w:firstLine="434"/>
        <w:jc w:val="both"/>
        <w:rPr>
          <w:sz w:val="21"/>
          <w:szCs w:val="21"/>
        </w:rPr>
      </w:pPr>
      <w:r>
        <w:rPr>
          <w:sz w:val="21"/>
          <w:szCs w:val="21"/>
        </w:rPr>
        <w:t>供应商的报价应当包括满足本次谈判全部采购需求所应提供的服务， 以及伴随的货物和工程。所有内容均应以人民币报价，供应商的谈判报价应遵守《中华人民共和国价格法》。</w:t>
      </w:r>
    </w:p>
    <w:p>
      <w:pPr>
        <w:pStyle w:val="14"/>
        <w:numPr>
          <w:ilvl w:val="1"/>
          <w:numId w:val="13"/>
        </w:numPr>
        <w:tabs>
          <w:tab w:val="left" w:pos="1490"/>
        </w:tabs>
        <w:spacing w:line="360" w:lineRule="auto"/>
        <w:ind w:right="668" w:firstLine="434"/>
        <w:jc w:val="both"/>
        <w:rPr>
          <w:sz w:val="21"/>
          <w:szCs w:val="21"/>
        </w:rPr>
      </w:pPr>
      <w:r>
        <w:rPr>
          <w:sz w:val="21"/>
          <w:szCs w:val="21"/>
        </w:rPr>
        <w:t>供应商应在分项报价表上标明分项服务、伴随的货物和工程的价格（如适用）和总价，未标明的视同包含在谈判报价中。</w:t>
      </w:r>
    </w:p>
    <w:p>
      <w:pPr>
        <w:pStyle w:val="14"/>
        <w:numPr>
          <w:ilvl w:val="1"/>
          <w:numId w:val="13"/>
        </w:numPr>
        <w:tabs>
          <w:tab w:val="left" w:pos="1552"/>
        </w:tabs>
        <w:spacing w:line="360" w:lineRule="auto"/>
        <w:ind w:right="672" w:firstLine="434"/>
        <w:jc w:val="both"/>
        <w:rPr>
          <w:sz w:val="21"/>
          <w:szCs w:val="21"/>
        </w:rPr>
      </w:pPr>
      <w:r>
        <w:rPr>
          <w:sz w:val="21"/>
          <w:szCs w:val="21"/>
        </w:rPr>
        <w:t>除非谈判文件另有规定或经采购人同意支付的，最后报价均不得高于谈判文件（公告）列明的</w:t>
      </w:r>
      <w:r>
        <w:rPr>
          <w:rFonts w:hint="eastAsia"/>
          <w:sz w:val="21"/>
          <w:szCs w:val="21"/>
        </w:rPr>
        <w:t>最高限价</w:t>
      </w:r>
      <w:r>
        <w:rPr>
          <w:sz w:val="21"/>
          <w:szCs w:val="21"/>
        </w:rPr>
        <w:t>，否则其响应文件将被认定为</w:t>
      </w:r>
      <w:r>
        <w:rPr>
          <w:b/>
          <w:sz w:val="21"/>
          <w:szCs w:val="21"/>
        </w:rPr>
        <w:t>响应无效</w:t>
      </w:r>
      <w:r>
        <w:rPr>
          <w:sz w:val="21"/>
          <w:szCs w:val="21"/>
        </w:rPr>
        <w:t>。</w:t>
      </w:r>
    </w:p>
    <w:p>
      <w:pPr>
        <w:pStyle w:val="14"/>
        <w:numPr>
          <w:ilvl w:val="1"/>
          <w:numId w:val="13"/>
        </w:numPr>
        <w:tabs>
          <w:tab w:val="left" w:pos="1552"/>
        </w:tabs>
        <w:spacing w:before="3" w:line="360" w:lineRule="auto"/>
        <w:ind w:left="1551"/>
        <w:jc w:val="both"/>
        <w:rPr>
          <w:sz w:val="21"/>
          <w:szCs w:val="21"/>
        </w:rPr>
      </w:pPr>
      <w:r>
        <w:rPr>
          <w:sz w:val="21"/>
          <w:szCs w:val="21"/>
        </w:rPr>
        <w:t>报价在合同履行过程中是固定不变的，不得以任何理由予以变更。任</w:t>
      </w:r>
    </w:p>
    <w:p>
      <w:pPr>
        <w:pStyle w:val="7"/>
        <w:spacing w:before="56" w:line="360" w:lineRule="auto"/>
        <w:ind w:left="514"/>
        <w:rPr>
          <w:sz w:val="21"/>
          <w:szCs w:val="21"/>
        </w:rPr>
      </w:pPr>
      <w:r>
        <w:rPr>
          <w:sz w:val="21"/>
          <w:szCs w:val="21"/>
        </w:rPr>
        <w:t>何包含价格调整要求的谈判，其响应文件将被认定为</w:t>
      </w:r>
      <w:r>
        <w:rPr>
          <w:b/>
          <w:sz w:val="21"/>
          <w:szCs w:val="21"/>
        </w:rPr>
        <w:t>响应无效</w:t>
      </w:r>
      <w:r>
        <w:rPr>
          <w:sz w:val="21"/>
          <w:szCs w:val="21"/>
        </w:rPr>
        <w:t>。</w:t>
      </w:r>
    </w:p>
    <w:p>
      <w:pPr>
        <w:pStyle w:val="14"/>
        <w:tabs>
          <w:tab w:val="left" w:pos="1490"/>
        </w:tabs>
        <w:spacing w:before="160" w:line="360" w:lineRule="auto"/>
        <w:ind w:left="951" w:right="4135" w:firstLine="0"/>
        <w:rPr>
          <w:sz w:val="21"/>
          <w:szCs w:val="21"/>
        </w:rPr>
      </w:pPr>
      <w:r>
        <w:rPr>
          <w:rFonts w:hint="eastAsia"/>
          <w:sz w:val="21"/>
          <w:szCs w:val="21"/>
        </w:rPr>
        <w:t>12.5</w:t>
      </w:r>
      <w:r>
        <w:rPr>
          <w:sz w:val="21"/>
          <w:szCs w:val="21"/>
        </w:rPr>
        <w:t>采购人不接受具有附加条件的报价。</w:t>
      </w:r>
    </w:p>
    <w:p>
      <w:pPr>
        <w:pStyle w:val="14"/>
        <w:tabs>
          <w:tab w:val="left" w:pos="1490"/>
        </w:tabs>
        <w:spacing w:before="160" w:line="360" w:lineRule="auto"/>
        <w:ind w:left="951" w:right="4135" w:firstLine="0"/>
        <w:rPr>
          <w:b/>
          <w:sz w:val="21"/>
          <w:szCs w:val="21"/>
        </w:rPr>
      </w:pPr>
      <w:r>
        <w:rPr>
          <w:b/>
          <w:sz w:val="21"/>
          <w:szCs w:val="21"/>
        </w:rPr>
        <w:t>13.</w:t>
      </w:r>
      <w:r>
        <w:rPr>
          <w:rFonts w:cs="Times New Roman"/>
          <w:b/>
          <w:bCs/>
          <w:kern w:val="2"/>
          <w:sz w:val="21"/>
          <w:szCs w:val="21"/>
          <w:lang w:val="en-US" w:bidi="ar-SA"/>
        </w:rPr>
        <w:t>谈判保证金</w:t>
      </w:r>
    </w:p>
    <w:p>
      <w:pPr>
        <w:pStyle w:val="14"/>
        <w:tabs>
          <w:tab w:val="left" w:pos="1550"/>
        </w:tabs>
        <w:spacing w:line="360" w:lineRule="auto"/>
        <w:ind w:left="1036" w:right="4035" w:firstLine="0"/>
        <w:rPr>
          <w:b/>
          <w:sz w:val="21"/>
          <w:szCs w:val="21"/>
        </w:rPr>
      </w:pPr>
      <w:r>
        <w:rPr>
          <w:rFonts w:hint="eastAsia"/>
          <w:sz w:val="21"/>
          <w:szCs w:val="21"/>
        </w:rPr>
        <w:t>免收</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谈判有效期</w:t>
      </w:r>
    </w:p>
    <w:p>
      <w:pPr>
        <w:pStyle w:val="14"/>
        <w:numPr>
          <w:ilvl w:val="1"/>
          <w:numId w:val="14"/>
        </w:numPr>
        <w:tabs>
          <w:tab w:val="left" w:pos="1552"/>
        </w:tabs>
        <w:spacing w:before="160" w:line="360" w:lineRule="auto"/>
        <w:ind w:right="665" w:firstLine="434"/>
        <w:jc w:val="both"/>
        <w:rPr>
          <w:sz w:val="21"/>
          <w:szCs w:val="21"/>
        </w:rPr>
      </w:pPr>
      <w:r>
        <w:rPr>
          <w:sz w:val="21"/>
          <w:szCs w:val="21"/>
        </w:rPr>
        <w:t>谈判有效期为从响应文件提交截止之日算起的日历天数，谈判有效期详见供应商须知前附表。</w:t>
      </w:r>
    </w:p>
    <w:p>
      <w:pPr>
        <w:pStyle w:val="14"/>
        <w:numPr>
          <w:ilvl w:val="1"/>
          <w:numId w:val="14"/>
        </w:numPr>
        <w:tabs>
          <w:tab w:val="left" w:pos="1552"/>
        </w:tabs>
        <w:spacing w:before="5" w:line="360" w:lineRule="auto"/>
        <w:ind w:right="663" w:firstLine="434"/>
        <w:jc w:val="both"/>
        <w:rPr>
          <w:sz w:val="21"/>
          <w:szCs w:val="21"/>
        </w:rPr>
      </w:pPr>
      <w:r>
        <w:rPr>
          <w:sz w:val="21"/>
          <w:szCs w:val="21"/>
        </w:rPr>
        <w:t>在谈判有效期内，供应商的谈判保持有效，供应商不得要求撤销或修改其响应文件。谈判有效期不满足要求的响应，其响应文件将被认定为</w:t>
      </w:r>
      <w:r>
        <w:rPr>
          <w:b/>
          <w:sz w:val="21"/>
          <w:szCs w:val="21"/>
        </w:rPr>
        <w:t>响应无效</w:t>
      </w:r>
      <w:r>
        <w:rPr>
          <w:sz w:val="21"/>
          <w:szCs w:val="21"/>
        </w:rPr>
        <w:t>。</w:t>
      </w:r>
    </w:p>
    <w:p>
      <w:pPr>
        <w:pStyle w:val="14"/>
        <w:numPr>
          <w:ilvl w:val="1"/>
          <w:numId w:val="14"/>
        </w:numPr>
        <w:tabs>
          <w:tab w:val="left" w:pos="1473"/>
        </w:tabs>
        <w:spacing w:line="360" w:lineRule="auto"/>
        <w:ind w:right="548" w:firstLine="434"/>
        <w:rPr>
          <w:sz w:val="21"/>
          <w:szCs w:val="21"/>
        </w:rPr>
      </w:pPr>
      <w:r>
        <w:rPr>
          <w:sz w:val="21"/>
          <w:szCs w:val="21"/>
        </w:rPr>
        <w:t>为保证有充分时间签订合同，采购人或采购代理机构可根据实际情况， 在原谈判有效期截止之前，要求供应商延长谈判有效期。接受该要求的供应商将不会被要求和允许修正其响应文件。供应商可以拒绝延长谈判有效期的要求， 且不承担任何责任。上述要求和答复都应以书面形式提交。</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响应文件的制作</w:t>
      </w:r>
    </w:p>
    <w:p>
      <w:pPr>
        <w:pStyle w:val="14"/>
        <w:numPr>
          <w:ilvl w:val="1"/>
          <w:numId w:val="14"/>
        </w:numPr>
        <w:tabs>
          <w:tab w:val="left" w:pos="1473"/>
        </w:tabs>
        <w:spacing w:before="158" w:line="360" w:lineRule="auto"/>
        <w:ind w:left="1472" w:hanging="524"/>
        <w:jc w:val="both"/>
        <w:rPr>
          <w:sz w:val="21"/>
          <w:szCs w:val="21"/>
        </w:rPr>
      </w:pPr>
      <w:r>
        <w:rPr>
          <w:sz w:val="21"/>
          <w:szCs w:val="21"/>
        </w:rPr>
        <w:t>本项目要求提供响应文件，响应文件的制作应满足以下规定：</w:t>
      </w:r>
    </w:p>
    <w:p>
      <w:pPr>
        <w:pStyle w:val="14"/>
        <w:keepNext w:val="0"/>
        <w:keepLines w:val="0"/>
        <w:pageBreakBefore w:val="0"/>
        <w:widowControl w:val="0"/>
        <w:numPr>
          <w:ilvl w:val="0"/>
          <w:numId w:val="0"/>
        </w:numPr>
        <w:tabs>
          <w:tab w:val="left" w:pos="1550"/>
        </w:tabs>
        <w:kinsoku/>
        <w:wordWrap/>
        <w:overflowPunct/>
        <w:topLinePunct w:val="0"/>
        <w:autoSpaceDE/>
        <w:autoSpaceDN/>
        <w:bidi w:val="0"/>
        <w:adjustRightInd/>
        <w:snapToGrid/>
        <w:spacing w:line="360" w:lineRule="auto"/>
        <w:ind w:right="0" w:rightChars="0" w:firstLine="960" w:firstLineChars="400"/>
        <w:jc w:val="left"/>
        <w:textAlignment w:val="auto"/>
        <w:rPr>
          <w:rFonts w:asciiTheme="minorEastAsia" w:hAnsiTheme="minorEastAsia"/>
          <w:sz w:val="24"/>
          <w:lang w:bidi="zh-CN"/>
        </w:rPr>
      </w:pPr>
      <w:r>
        <w:rPr>
          <w:rFonts w:hint="eastAsia" w:asciiTheme="minorEastAsia" w:hAnsiTheme="minorEastAsia"/>
          <w:sz w:val="24"/>
          <w:lang w:val="en-US" w:bidi="zh-CN"/>
        </w:rPr>
        <w:t>15.2</w:t>
      </w:r>
      <w:r>
        <w:rPr>
          <w:rFonts w:asciiTheme="minorEastAsia" w:hAnsiTheme="minorEastAsia"/>
          <w:sz w:val="24"/>
          <w:lang w:bidi="zh-CN"/>
        </w:rPr>
        <w:t>响应文件由供应商</w:t>
      </w:r>
      <w:r>
        <w:rPr>
          <w:rFonts w:hint="eastAsia" w:asciiTheme="minorEastAsia" w:hAnsiTheme="minorEastAsia"/>
          <w:sz w:val="24"/>
        </w:rPr>
        <w:t>自行制作</w:t>
      </w:r>
      <w:r>
        <w:rPr>
          <w:rFonts w:asciiTheme="minorEastAsia" w:hAnsiTheme="minorEastAsia"/>
          <w:sz w:val="24"/>
          <w:lang w:bidi="zh-CN"/>
        </w:rPr>
        <w:t>。</w:t>
      </w:r>
    </w:p>
    <w:p>
      <w:pPr>
        <w:pStyle w:val="14"/>
        <w:keepNext w:val="0"/>
        <w:keepLines w:val="0"/>
        <w:pageBreakBefore w:val="0"/>
        <w:widowControl w:val="0"/>
        <w:numPr>
          <w:ilvl w:val="0"/>
          <w:numId w:val="0"/>
        </w:numPr>
        <w:tabs>
          <w:tab w:val="left" w:pos="1550"/>
        </w:tabs>
        <w:kinsoku/>
        <w:wordWrap/>
        <w:overflowPunct/>
        <w:topLinePunct w:val="0"/>
        <w:autoSpaceDE/>
        <w:autoSpaceDN/>
        <w:bidi w:val="0"/>
        <w:adjustRightInd/>
        <w:snapToGrid/>
        <w:spacing w:line="360" w:lineRule="auto"/>
        <w:ind w:right="0" w:rightChars="0" w:firstLine="720" w:firstLineChars="300"/>
        <w:jc w:val="left"/>
        <w:textAlignment w:val="auto"/>
        <w:rPr>
          <w:rFonts w:asciiTheme="minorEastAsia" w:hAnsiTheme="minorEastAsia"/>
          <w:sz w:val="24"/>
          <w:lang w:bidi="zh-CN"/>
        </w:rPr>
      </w:pPr>
      <w:r>
        <w:rPr>
          <w:rFonts w:hint="eastAsia" w:asciiTheme="minorEastAsia" w:hAnsiTheme="minorEastAsia"/>
          <w:sz w:val="24"/>
          <w:lang w:val="en-US" w:bidi="zh-CN"/>
        </w:rPr>
        <w:t>15.3</w:t>
      </w:r>
      <w:r>
        <w:rPr>
          <w:rFonts w:asciiTheme="minorEastAsia" w:hAnsiTheme="minorEastAsia"/>
          <w:sz w:val="24"/>
          <w:lang w:bidi="zh-CN"/>
        </w:rPr>
        <w:t>在第六章“响应文件格式”中要求加盖供应商</w:t>
      </w:r>
      <w:r>
        <w:rPr>
          <w:rFonts w:hint="eastAsia" w:asciiTheme="minorEastAsia" w:hAnsiTheme="minorEastAsia"/>
          <w:sz w:val="24"/>
        </w:rPr>
        <w:t>公</w:t>
      </w:r>
      <w:r>
        <w:rPr>
          <w:rFonts w:asciiTheme="minorEastAsia" w:hAnsiTheme="minorEastAsia"/>
          <w:sz w:val="24"/>
          <w:lang w:bidi="zh-CN"/>
        </w:rPr>
        <w:t>章处，供应商均应加盖供应商公章。联合体参加磋商的，除联合体协议及磋商文件规定须联合体各成员单位各自盖章的证明材料外，响应文件由联合体牵头人按上述规定加盖联合体牵头人单位公章。</w:t>
      </w:r>
    </w:p>
    <w:p>
      <w:pPr>
        <w:pStyle w:val="14"/>
        <w:keepNext w:val="0"/>
        <w:keepLines w:val="0"/>
        <w:pageBreakBefore w:val="0"/>
        <w:widowControl w:val="0"/>
        <w:numPr>
          <w:ilvl w:val="0"/>
          <w:numId w:val="0"/>
        </w:numPr>
        <w:tabs>
          <w:tab w:val="left" w:pos="1550"/>
        </w:tabs>
        <w:kinsoku/>
        <w:wordWrap/>
        <w:overflowPunct/>
        <w:topLinePunct w:val="0"/>
        <w:autoSpaceDE/>
        <w:autoSpaceDN/>
        <w:bidi w:val="0"/>
        <w:adjustRightInd/>
        <w:snapToGrid/>
        <w:spacing w:line="360" w:lineRule="auto"/>
        <w:ind w:right="0" w:rightChars="0" w:firstLine="720" w:firstLineChars="300"/>
        <w:jc w:val="left"/>
        <w:textAlignment w:val="auto"/>
        <w:rPr>
          <w:sz w:val="21"/>
          <w:szCs w:val="21"/>
        </w:rPr>
      </w:pPr>
      <w:r>
        <w:rPr>
          <w:rFonts w:hint="eastAsia" w:asciiTheme="minorEastAsia" w:hAnsiTheme="minorEastAsia"/>
          <w:sz w:val="24"/>
          <w:lang w:val="en-US" w:bidi="zh-CN"/>
        </w:rPr>
        <w:t>14.4</w:t>
      </w:r>
      <w:r>
        <w:rPr>
          <w:rFonts w:asciiTheme="minorEastAsia" w:hAnsiTheme="minorEastAsia"/>
          <w:sz w:val="24"/>
          <w:lang w:bidi="zh-CN"/>
        </w:rPr>
        <w:t>磋商现场提交的其他材料要求详见</w:t>
      </w:r>
      <w:r>
        <w:rPr>
          <w:rFonts w:asciiTheme="minorEastAsia" w:hAnsiTheme="minorEastAsia"/>
          <w:sz w:val="24"/>
          <w:u w:val="single"/>
          <w:lang w:bidi="zh-CN"/>
        </w:rPr>
        <w:t>供应商须知前附表</w:t>
      </w:r>
      <w:r>
        <w:rPr>
          <w:rFonts w:asciiTheme="minorEastAsia" w:hAnsiTheme="minorEastAsia"/>
          <w:sz w:val="24"/>
          <w:lang w:bidi="zh-CN"/>
        </w:rPr>
        <w:t>。</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响应文件提交截止时间</w:t>
      </w:r>
    </w:p>
    <w:p>
      <w:pPr>
        <w:pStyle w:val="14"/>
        <w:numPr>
          <w:ilvl w:val="1"/>
          <w:numId w:val="15"/>
        </w:numPr>
        <w:tabs>
          <w:tab w:val="left" w:pos="1272"/>
        </w:tabs>
        <w:spacing w:line="360" w:lineRule="auto"/>
        <w:ind w:right="368" w:firstLine="434"/>
        <w:jc w:val="both"/>
        <w:rPr>
          <w:sz w:val="21"/>
          <w:szCs w:val="21"/>
        </w:rPr>
      </w:pPr>
      <w:r>
        <w:rPr>
          <w:sz w:val="21"/>
          <w:szCs w:val="21"/>
        </w:rPr>
        <w:t>供应商应在</w:t>
      </w:r>
      <w:r>
        <w:rPr>
          <w:sz w:val="21"/>
          <w:szCs w:val="21"/>
          <w:u w:val="single"/>
        </w:rPr>
        <w:t>供应商须知前附表</w:t>
      </w:r>
      <w:r>
        <w:rPr>
          <w:sz w:val="21"/>
          <w:szCs w:val="21"/>
        </w:rPr>
        <w:t>中规定的响应文件提交截止时间前，在</w:t>
      </w:r>
      <w:r>
        <w:rPr>
          <w:rFonts w:hint="eastAsia"/>
          <w:sz w:val="21"/>
          <w:szCs w:val="21"/>
          <w:lang w:eastAsia="zh-CN"/>
        </w:rPr>
        <w:t>现场递交</w:t>
      </w:r>
      <w:r>
        <w:rPr>
          <w:sz w:val="21"/>
          <w:szCs w:val="21"/>
        </w:rPr>
        <w:t>响应文件。</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响应文件的提交、修改与撤回</w:t>
      </w:r>
    </w:p>
    <w:p>
      <w:pPr>
        <w:pStyle w:val="14"/>
        <w:numPr>
          <w:ilvl w:val="1"/>
          <w:numId w:val="14"/>
        </w:numPr>
        <w:tabs>
          <w:tab w:val="left" w:pos="1490"/>
        </w:tabs>
        <w:spacing w:before="157" w:line="360" w:lineRule="auto"/>
        <w:ind w:right="668" w:firstLine="434"/>
        <w:jc w:val="both"/>
        <w:rPr>
          <w:sz w:val="21"/>
          <w:szCs w:val="21"/>
        </w:rPr>
      </w:pPr>
      <w:r>
        <w:rPr>
          <w:sz w:val="21"/>
          <w:szCs w:val="21"/>
        </w:rPr>
        <w:t>供应商应当在第一章“谈判公告（谈判邀请）”规定的响应文件提交截止时间前，将响应文件</w:t>
      </w:r>
      <w:r>
        <w:rPr>
          <w:rFonts w:hint="eastAsia"/>
          <w:sz w:val="21"/>
          <w:szCs w:val="21"/>
          <w:lang w:eastAsia="zh-CN"/>
        </w:rPr>
        <w:t>按招标公告要求地址提交</w:t>
      </w:r>
      <w:r>
        <w:rPr>
          <w:sz w:val="21"/>
          <w:szCs w:val="21"/>
        </w:rPr>
        <w:t>。</w:t>
      </w:r>
    </w:p>
    <w:p>
      <w:pPr>
        <w:pStyle w:val="14"/>
        <w:numPr>
          <w:ilvl w:val="1"/>
          <w:numId w:val="14"/>
        </w:numPr>
        <w:tabs>
          <w:tab w:val="left" w:pos="1552"/>
        </w:tabs>
        <w:spacing w:line="360" w:lineRule="auto"/>
        <w:ind w:right="660" w:firstLine="434"/>
        <w:jc w:val="both"/>
        <w:rPr>
          <w:sz w:val="21"/>
          <w:szCs w:val="21"/>
        </w:rPr>
      </w:pPr>
      <w:r>
        <w:rPr>
          <w:sz w:val="21"/>
          <w:szCs w:val="21"/>
        </w:rPr>
        <w:t>供应商应当在响应文件提交截止时间前完成响应文件的传输提交</w:t>
      </w:r>
      <w:r>
        <w:rPr>
          <w:rFonts w:hint="eastAsia"/>
          <w:sz w:val="21"/>
          <w:szCs w:val="21"/>
        </w:rPr>
        <w:t>，</w:t>
      </w:r>
      <w:r>
        <w:rPr>
          <w:sz w:val="21"/>
          <w:szCs w:val="21"/>
        </w:rPr>
        <w:t>并可以补充、修改或者撤回响应文件。响应文件提交截止时间前未完成响应文件</w:t>
      </w:r>
      <w:r>
        <w:rPr>
          <w:rFonts w:hint="eastAsia"/>
          <w:sz w:val="21"/>
          <w:szCs w:val="21"/>
          <w:lang w:eastAsia="zh-CN"/>
        </w:rPr>
        <w:t>递交</w:t>
      </w:r>
      <w:r>
        <w:rPr>
          <w:sz w:val="21"/>
          <w:szCs w:val="21"/>
        </w:rPr>
        <w:t>的，视为撤回响应文件。响应文件提交截止时间后送达的响应文件，应当拒收。</w:t>
      </w:r>
    </w:p>
    <w:p>
      <w:pPr>
        <w:pStyle w:val="14"/>
        <w:numPr>
          <w:ilvl w:val="1"/>
          <w:numId w:val="14"/>
        </w:numPr>
        <w:tabs>
          <w:tab w:val="left" w:pos="1473"/>
        </w:tabs>
        <w:spacing w:line="360" w:lineRule="auto"/>
        <w:ind w:right="660" w:firstLine="434"/>
        <w:jc w:val="both"/>
        <w:rPr>
          <w:sz w:val="21"/>
          <w:szCs w:val="21"/>
        </w:rPr>
      </w:pPr>
      <w:r>
        <w:rPr>
          <w:sz w:val="21"/>
          <w:szCs w:val="21"/>
        </w:rPr>
        <w:t>在响应文件提交截止时间之后，供应商不得对其响应文件做任何修改。但属于谈判小组在评审中发现的计算错误并进行核实的修改、按照谈判文件的变动情况和谈判小组的要求重新提交响应文件的，不在此列。</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谈判小组</w:t>
      </w:r>
    </w:p>
    <w:p>
      <w:pPr>
        <w:pStyle w:val="14"/>
        <w:numPr>
          <w:ilvl w:val="1"/>
          <w:numId w:val="14"/>
        </w:numPr>
        <w:tabs>
          <w:tab w:val="left" w:pos="1523"/>
        </w:tabs>
        <w:spacing w:before="155" w:line="360" w:lineRule="auto"/>
        <w:ind w:right="668" w:firstLine="434"/>
        <w:rPr>
          <w:sz w:val="21"/>
          <w:szCs w:val="21"/>
        </w:rPr>
      </w:pPr>
      <w:r>
        <w:rPr>
          <w:sz w:val="21"/>
          <w:szCs w:val="21"/>
        </w:rPr>
        <w:t>本项目将依法组建谈判小组，谈判小组成员由 3 人以上单数组成，谈判小组及其成员应当依照政府采购的有关规定履行相关职责和义务。</w:t>
      </w:r>
    </w:p>
    <w:p>
      <w:pPr>
        <w:pStyle w:val="14"/>
        <w:numPr>
          <w:ilvl w:val="1"/>
          <w:numId w:val="14"/>
        </w:numPr>
        <w:tabs>
          <w:tab w:val="left" w:pos="1552"/>
        </w:tabs>
        <w:spacing w:line="360" w:lineRule="auto"/>
        <w:ind w:right="669" w:firstLine="434"/>
        <w:rPr>
          <w:sz w:val="21"/>
          <w:szCs w:val="21"/>
        </w:rPr>
      </w:pPr>
      <w:r>
        <w:rPr>
          <w:sz w:val="21"/>
          <w:szCs w:val="21"/>
        </w:rPr>
        <w:t>谈判小组依法对响应文件进行评审，并根据谈判文件规定的程序、评定成交的标准等事项与实质性响应谈判文件要求的供应商进行谈判。</w:t>
      </w:r>
    </w:p>
    <w:p>
      <w:pPr>
        <w:pStyle w:val="14"/>
        <w:numPr>
          <w:ilvl w:val="1"/>
          <w:numId w:val="14"/>
        </w:numPr>
        <w:tabs>
          <w:tab w:val="left" w:pos="1552"/>
        </w:tabs>
        <w:spacing w:line="360" w:lineRule="auto"/>
        <w:ind w:right="670" w:firstLine="434"/>
        <w:rPr>
          <w:sz w:val="21"/>
          <w:szCs w:val="21"/>
        </w:rPr>
      </w:pPr>
      <w:r>
        <w:rPr>
          <w:sz w:val="21"/>
          <w:szCs w:val="21"/>
        </w:rPr>
        <w:t>谈判小组应当从质量和服务均能满足谈判文件实质性响应要求的供应商中，按照评审方法和标准推荐成交候选人，并编写评审报告。</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响应文件的评审与谈判</w:t>
      </w:r>
    </w:p>
    <w:p>
      <w:pPr>
        <w:pStyle w:val="14"/>
        <w:numPr>
          <w:ilvl w:val="1"/>
          <w:numId w:val="14"/>
        </w:numPr>
        <w:tabs>
          <w:tab w:val="left" w:pos="1552"/>
        </w:tabs>
        <w:spacing w:before="158" w:line="360" w:lineRule="auto"/>
        <w:ind w:right="670" w:firstLine="434"/>
        <w:rPr>
          <w:sz w:val="21"/>
          <w:szCs w:val="21"/>
        </w:rPr>
      </w:pPr>
      <w:r>
        <w:rPr>
          <w:sz w:val="21"/>
          <w:szCs w:val="21"/>
        </w:rPr>
        <w:t>采购人和采购代理机构将在</w:t>
      </w:r>
      <w:r>
        <w:rPr>
          <w:sz w:val="21"/>
          <w:szCs w:val="21"/>
          <w:u w:val="single"/>
        </w:rPr>
        <w:t>供应商须知前附表</w:t>
      </w:r>
      <w:r>
        <w:rPr>
          <w:sz w:val="21"/>
          <w:szCs w:val="21"/>
        </w:rPr>
        <w:t>规定的时间和地点组织谈判。</w:t>
      </w:r>
    </w:p>
    <w:p>
      <w:pPr>
        <w:pStyle w:val="14"/>
        <w:numPr>
          <w:ilvl w:val="1"/>
          <w:numId w:val="14"/>
        </w:numPr>
        <w:tabs>
          <w:tab w:val="left" w:pos="1550"/>
        </w:tabs>
        <w:spacing w:line="360" w:lineRule="auto"/>
        <w:ind w:left="1549" w:hanging="601"/>
        <w:rPr>
          <w:sz w:val="21"/>
          <w:szCs w:val="21"/>
        </w:rPr>
      </w:pPr>
      <w:r>
        <w:rPr>
          <w:sz w:val="21"/>
          <w:szCs w:val="21"/>
        </w:rPr>
        <w:t>竞争性谈判采用最低评标价法评审。</w:t>
      </w:r>
    </w:p>
    <w:p>
      <w:pPr>
        <w:pStyle w:val="14"/>
        <w:tabs>
          <w:tab w:val="left" w:pos="1550"/>
        </w:tabs>
        <w:spacing w:before="158" w:line="360" w:lineRule="auto"/>
        <w:ind w:left="516" w:right="669" w:firstLine="437"/>
        <w:rPr>
          <w:sz w:val="21"/>
          <w:szCs w:val="21"/>
        </w:rPr>
      </w:pPr>
      <w:r>
        <w:rPr>
          <w:sz w:val="21"/>
          <w:szCs w:val="21"/>
        </w:rPr>
        <w:t>最低评标价法，是指响应文件满足谈判文件全部实质性要求且最后报价最低的供应商为成交候选人的评标方法。</w:t>
      </w:r>
    </w:p>
    <w:p>
      <w:pPr>
        <w:pStyle w:val="14"/>
        <w:numPr>
          <w:ilvl w:val="1"/>
          <w:numId w:val="14"/>
        </w:numPr>
        <w:tabs>
          <w:tab w:val="left" w:pos="1552"/>
        </w:tabs>
        <w:spacing w:before="160" w:line="360" w:lineRule="auto"/>
        <w:ind w:right="669" w:firstLine="434"/>
        <w:jc w:val="both"/>
        <w:rPr>
          <w:sz w:val="21"/>
          <w:szCs w:val="21"/>
        </w:rPr>
      </w:pPr>
      <w:r>
        <w:rPr>
          <w:sz w:val="21"/>
          <w:szCs w:val="21"/>
        </w:rPr>
        <w:t>谈判小组将按照谈判文件规定的评审方法和标准对供应商独立进行评审。评审程序如下：</w:t>
      </w:r>
    </w:p>
    <w:p>
      <w:pPr>
        <w:pStyle w:val="14"/>
        <w:numPr>
          <w:ilvl w:val="2"/>
          <w:numId w:val="14"/>
        </w:numPr>
        <w:tabs>
          <w:tab w:val="left" w:pos="1792"/>
        </w:tabs>
        <w:spacing w:before="5" w:line="360" w:lineRule="auto"/>
        <w:ind w:right="668" w:firstLine="434"/>
        <w:jc w:val="both"/>
        <w:rPr>
          <w:sz w:val="21"/>
          <w:szCs w:val="21"/>
        </w:rPr>
      </w:pPr>
      <w:r>
        <w:rPr>
          <w:sz w:val="21"/>
          <w:szCs w:val="21"/>
        </w:rPr>
        <w:t>初审。谈判小组对供应商必须满足和实质性响应的内容进行评审， 供应商未实质性响应谈判文件要求导致响应无效的，谈判小组将以书面询标的方式告知有关供应商。</w:t>
      </w:r>
    </w:p>
    <w:p>
      <w:pPr>
        <w:pStyle w:val="14"/>
        <w:numPr>
          <w:ilvl w:val="2"/>
          <w:numId w:val="14"/>
        </w:numPr>
        <w:tabs>
          <w:tab w:val="left" w:pos="1792"/>
        </w:tabs>
        <w:spacing w:before="155" w:line="360" w:lineRule="auto"/>
        <w:ind w:right="665" w:firstLine="434"/>
        <w:jc w:val="both"/>
        <w:rPr>
          <w:sz w:val="21"/>
          <w:szCs w:val="21"/>
        </w:rPr>
      </w:pPr>
      <w:r>
        <w:rPr>
          <w:sz w:val="21"/>
          <w:szCs w:val="21"/>
        </w:rPr>
        <w:t>谈判。初审合格后，谈判小组将按响应文件提交顺序集中与单一供应商分别进行谈判，并给予所有参加谈判的供应商平等的谈判机会，如供应商未到谈判现场的，视同放弃该权利。</w:t>
      </w:r>
    </w:p>
    <w:p>
      <w:pPr>
        <w:pStyle w:val="14"/>
        <w:numPr>
          <w:ilvl w:val="2"/>
          <w:numId w:val="14"/>
        </w:numPr>
        <w:tabs>
          <w:tab w:val="left" w:pos="1792"/>
        </w:tabs>
        <w:spacing w:line="360" w:lineRule="auto"/>
        <w:ind w:left="1791"/>
        <w:jc w:val="both"/>
        <w:rPr>
          <w:sz w:val="21"/>
          <w:szCs w:val="21"/>
        </w:rPr>
      </w:pPr>
      <w:r>
        <w:rPr>
          <w:sz w:val="21"/>
          <w:szCs w:val="21"/>
        </w:rPr>
        <w:t>报价。谈判结束后，谈判小组应当要求所有继续参加谈判的供应商</w:t>
      </w:r>
    </w:p>
    <w:p>
      <w:pPr>
        <w:pStyle w:val="7"/>
        <w:spacing w:before="160" w:line="360" w:lineRule="auto"/>
        <w:ind w:left="514"/>
        <w:rPr>
          <w:sz w:val="21"/>
          <w:szCs w:val="21"/>
        </w:rPr>
      </w:pPr>
      <w:r>
        <w:rPr>
          <w:sz w:val="21"/>
          <w:szCs w:val="21"/>
        </w:rPr>
        <w:t>在规定时间内提交最后报价。</w:t>
      </w:r>
    </w:p>
    <w:p>
      <w:pPr>
        <w:pStyle w:val="14"/>
        <w:numPr>
          <w:ilvl w:val="1"/>
          <w:numId w:val="14"/>
        </w:numPr>
        <w:tabs>
          <w:tab w:val="left" w:pos="1490"/>
        </w:tabs>
        <w:spacing w:before="56" w:line="360" w:lineRule="auto"/>
        <w:ind w:left="1489" w:hanging="541"/>
        <w:jc w:val="both"/>
        <w:rPr>
          <w:sz w:val="21"/>
          <w:szCs w:val="21"/>
        </w:rPr>
      </w:pPr>
      <w:r>
        <w:rPr>
          <w:sz w:val="21"/>
          <w:szCs w:val="21"/>
        </w:rPr>
        <w:t>相关说明。</w:t>
      </w:r>
    </w:p>
    <w:p>
      <w:pPr>
        <w:pStyle w:val="14"/>
        <w:numPr>
          <w:ilvl w:val="2"/>
          <w:numId w:val="14"/>
        </w:numPr>
        <w:tabs>
          <w:tab w:val="left" w:pos="1713"/>
        </w:tabs>
        <w:spacing w:before="160" w:line="360" w:lineRule="auto"/>
        <w:ind w:left="1712" w:hanging="764"/>
        <w:jc w:val="both"/>
        <w:rPr>
          <w:sz w:val="21"/>
          <w:szCs w:val="21"/>
        </w:rPr>
      </w:pPr>
      <w:r>
        <w:rPr>
          <w:sz w:val="21"/>
          <w:szCs w:val="21"/>
        </w:rPr>
        <w:t>为保证谈判活动顺利进行，供应商可派相关技术人员进行现场答疑；</w:t>
      </w:r>
    </w:p>
    <w:p>
      <w:pPr>
        <w:pStyle w:val="14"/>
        <w:numPr>
          <w:ilvl w:val="2"/>
          <w:numId w:val="14"/>
        </w:numPr>
        <w:tabs>
          <w:tab w:val="left" w:pos="1792"/>
        </w:tabs>
        <w:spacing w:before="159" w:line="360" w:lineRule="auto"/>
        <w:ind w:right="666" w:firstLine="434"/>
        <w:jc w:val="both"/>
        <w:rPr>
          <w:sz w:val="21"/>
          <w:szCs w:val="21"/>
        </w:rPr>
      </w:pPr>
      <w:r>
        <w:rPr>
          <w:sz w:val="21"/>
          <w:szCs w:val="21"/>
        </w:rPr>
        <w:t>谈判小组根据与供应商谈判情况可能实质性变动谈判文件的内容， 包括采购需求中的技术、服务要求以及合同草案条款。谈判文件有实质性变动的，经采购人代表确认作为谈判文件的有效组成部分，谈判小组将以书面形式通知所有参加谈判的供应商。</w:t>
      </w:r>
    </w:p>
    <w:p>
      <w:pPr>
        <w:pStyle w:val="14"/>
        <w:numPr>
          <w:ilvl w:val="2"/>
          <w:numId w:val="14"/>
        </w:numPr>
        <w:tabs>
          <w:tab w:val="left" w:pos="1792"/>
        </w:tabs>
        <w:spacing w:line="360" w:lineRule="auto"/>
        <w:ind w:right="660" w:firstLine="434"/>
        <w:jc w:val="both"/>
        <w:rPr>
          <w:sz w:val="21"/>
          <w:szCs w:val="21"/>
        </w:rPr>
      </w:pPr>
      <w:r>
        <w:rPr>
          <w:sz w:val="21"/>
          <w:szCs w:val="21"/>
        </w:rPr>
        <w:t>谈判过程中，谈判小组发现供应商的报价或者某些分项报价明显不合理或者低于成本，有可能影响商品质量和不能诚信履约的，应当要求其在规定的期限内提供书面文件予以解释说明，并提交相关证明材料；否则，谈判小组可以取消该供应商的成交候选资格，按顺序由排在后面的成交候选人递补， 以此类推。</w:t>
      </w:r>
    </w:p>
    <w:p>
      <w:pPr>
        <w:pStyle w:val="14"/>
        <w:numPr>
          <w:ilvl w:val="2"/>
          <w:numId w:val="14"/>
        </w:numPr>
        <w:tabs>
          <w:tab w:val="left" w:pos="1792"/>
        </w:tabs>
        <w:spacing w:line="360" w:lineRule="auto"/>
        <w:ind w:right="670" w:firstLine="434"/>
        <w:jc w:val="both"/>
        <w:rPr>
          <w:sz w:val="21"/>
          <w:szCs w:val="21"/>
        </w:rPr>
      </w:pPr>
      <w:r>
        <w:rPr>
          <w:sz w:val="21"/>
          <w:szCs w:val="21"/>
        </w:rPr>
        <w:t>无论何种原因，即使供应商谈判时携带了证书材料的原件，但响应文件中未提供与之内容完全一致的扫描件的，谈判小组可以视同其未提供。</w:t>
      </w:r>
    </w:p>
    <w:p>
      <w:pPr>
        <w:pStyle w:val="14"/>
        <w:numPr>
          <w:ilvl w:val="2"/>
          <w:numId w:val="14"/>
        </w:numPr>
        <w:tabs>
          <w:tab w:val="left" w:pos="1792"/>
        </w:tabs>
        <w:spacing w:line="360" w:lineRule="auto"/>
        <w:ind w:right="673" w:firstLine="434"/>
        <w:jc w:val="both"/>
        <w:rPr>
          <w:sz w:val="21"/>
          <w:szCs w:val="21"/>
        </w:rPr>
      </w:pPr>
      <w:r>
        <w:rPr>
          <w:sz w:val="21"/>
          <w:szCs w:val="21"/>
        </w:rPr>
        <w:t>谈判小组决定响应文件的响应性及符合性只根据响应文件本身的内容，而不寻求其他外部证据。</w:t>
      </w:r>
    </w:p>
    <w:p>
      <w:pPr>
        <w:pStyle w:val="14"/>
        <w:numPr>
          <w:ilvl w:val="1"/>
          <w:numId w:val="14"/>
        </w:numPr>
        <w:tabs>
          <w:tab w:val="left" w:pos="1552"/>
        </w:tabs>
        <w:spacing w:line="360" w:lineRule="auto"/>
        <w:ind w:right="666" w:firstLine="434"/>
        <w:jc w:val="both"/>
        <w:rPr>
          <w:sz w:val="21"/>
          <w:szCs w:val="21"/>
        </w:rPr>
      </w:pPr>
      <w:r>
        <w:rPr>
          <w:sz w:val="21"/>
          <w:szCs w:val="21"/>
        </w:rPr>
        <w:t>供应商授权代表对谈判过程有疑义，以及认为采购人、采购代理机构相关工作人员有需要回避的情形的，应当场提出询问或者回避申请，并说明理由。</w:t>
      </w:r>
    </w:p>
    <w:p>
      <w:pPr>
        <w:pStyle w:val="4"/>
        <w:numPr>
          <w:ilvl w:val="0"/>
          <w:numId w:val="14"/>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终止竞争性谈判</w:t>
      </w:r>
    </w:p>
    <w:p>
      <w:pPr>
        <w:pStyle w:val="14"/>
        <w:numPr>
          <w:ilvl w:val="1"/>
          <w:numId w:val="14"/>
        </w:numPr>
        <w:tabs>
          <w:tab w:val="left" w:pos="1552"/>
        </w:tabs>
        <w:spacing w:before="152" w:line="360" w:lineRule="auto"/>
        <w:ind w:right="668" w:firstLine="434"/>
        <w:rPr>
          <w:sz w:val="21"/>
          <w:szCs w:val="21"/>
        </w:rPr>
      </w:pPr>
      <w:r>
        <w:rPr>
          <w:sz w:val="21"/>
          <w:szCs w:val="21"/>
        </w:rPr>
        <w:t>出现下列情况之一时，采购人和采购代理机构有权宣布终止竞争性谈判采购，并将理由通知所有供应商：</w:t>
      </w:r>
    </w:p>
    <w:p>
      <w:pPr>
        <w:pStyle w:val="14"/>
        <w:numPr>
          <w:ilvl w:val="0"/>
          <w:numId w:val="16"/>
        </w:numPr>
        <w:tabs>
          <w:tab w:val="left" w:pos="1551"/>
        </w:tabs>
        <w:spacing w:line="360" w:lineRule="auto"/>
        <w:ind w:hanging="602"/>
        <w:rPr>
          <w:sz w:val="21"/>
          <w:szCs w:val="21"/>
        </w:rPr>
      </w:pPr>
      <w:r>
        <w:rPr>
          <w:sz w:val="21"/>
          <w:szCs w:val="21"/>
        </w:rPr>
        <w:t>有效供应商数量不足，导致本次谈判缺乏竞争的；</w:t>
      </w:r>
    </w:p>
    <w:p>
      <w:pPr>
        <w:pStyle w:val="14"/>
        <w:numPr>
          <w:ilvl w:val="0"/>
          <w:numId w:val="16"/>
        </w:numPr>
        <w:tabs>
          <w:tab w:val="left" w:pos="1551"/>
        </w:tabs>
        <w:spacing w:before="161" w:line="360" w:lineRule="auto"/>
        <w:ind w:hanging="602"/>
        <w:rPr>
          <w:sz w:val="21"/>
          <w:szCs w:val="21"/>
        </w:rPr>
      </w:pPr>
      <w:r>
        <w:rPr>
          <w:sz w:val="21"/>
          <w:szCs w:val="21"/>
        </w:rPr>
        <w:t>出现影响采购公正的违法、违规行为的；</w:t>
      </w:r>
    </w:p>
    <w:p>
      <w:pPr>
        <w:pStyle w:val="14"/>
        <w:numPr>
          <w:ilvl w:val="0"/>
          <w:numId w:val="16"/>
        </w:numPr>
        <w:tabs>
          <w:tab w:val="left" w:pos="1551"/>
        </w:tabs>
        <w:spacing w:before="158" w:line="360" w:lineRule="auto"/>
        <w:ind w:hanging="602"/>
        <w:rPr>
          <w:sz w:val="21"/>
          <w:szCs w:val="21"/>
        </w:rPr>
      </w:pPr>
      <w:r>
        <w:rPr>
          <w:sz w:val="21"/>
          <w:szCs w:val="21"/>
        </w:rPr>
        <w:t>因重大变故，采购任务取消的；</w:t>
      </w:r>
    </w:p>
    <w:p>
      <w:pPr>
        <w:pStyle w:val="14"/>
        <w:numPr>
          <w:ilvl w:val="0"/>
          <w:numId w:val="16"/>
        </w:numPr>
        <w:tabs>
          <w:tab w:val="left" w:pos="1551"/>
        </w:tabs>
        <w:spacing w:before="160" w:line="360" w:lineRule="auto"/>
        <w:ind w:left="951" w:right="4075" w:hanging="3"/>
        <w:rPr>
          <w:b/>
          <w:sz w:val="21"/>
          <w:szCs w:val="21"/>
        </w:rPr>
      </w:pPr>
      <w:r>
        <w:rPr>
          <w:sz w:val="21"/>
          <w:szCs w:val="21"/>
        </w:rPr>
        <w:t>政府采购法律法规规定的其他情形。</w:t>
      </w:r>
    </w:p>
    <w:p>
      <w:pPr>
        <w:pStyle w:val="14"/>
        <w:tabs>
          <w:tab w:val="left" w:pos="1551"/>
        </w:tabs>
        <w:spacing w:before="160" w:line="360" w:lineRule="auto"/>
        <w:ind w:left="951" w:right="4075" w:firstLine="0"/>
        <w:rPr>
          <w:b/>
          <w:sz w:val="21"/>
          <w:szCs w:val="21"/>
        </w:rPr>
      </w:pPr>
      <w:r>
        <w:rPr>
          <w:b/>
          <w:sz w:val="21"/>
          <w:szCs w:val="21"/>
        </w:rPr>
        <w:t>21.</w:t>
      </w:r>
      <w:r>
        <w:rPr>
          <w:rFonts w:cs="Times New Roman"/>
          <w:b/>
          <w:bCs/>
          <w:kern w:val="2"/>
          <w:sz w:val="21"/>
          <w:szCs w:val="21"/>
          <w:lang w:val="en-US" w:bidi="ar-SA"/>
        </w:rPr>
        <w:t>响应文件的澄清、说明或更正</w:t>
      </w:r>
    </w:p>
    <w:p>
      <w:pPr>
        <w:pStyle w:val="14"/>
        <w:numPr>
          <w:ilvl w:val="1"/>
          <w:numId w:val="17"/>
        </w:numPr>
        <w:tabs>
          <w:tab w:val="left" w:pos="1586"/>
        </w:tabs>
        <w:spacing w:before="5" w:line="360" w:lineRule="auto"/>
        <w:ind w:right="672" w:firstLine="470"/>
        <w:jc w:val="both"/>
        <w:rPr>
          <w:sz w:val="21"/>
          <w:szCs w:val="21"/>
        </w:rPr>
      </w:pPr>
      <w:r>
        <w:rPr>
          <w:sz w:val="21"/>
          <w:szCs w:val="21"/>
        </w:rPr>
        <w:t>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pStyle w:val="14"/>
        <w:numPr>
          <w:ilvl w:val="1"/>
          <w:numId w:val="17"/>
        </w:numPr>
        <w:tabs>
          <w:tab w:val="left" w:pos="1526"/>
        </w:tabs>
        <w:spacing w:before="160" w:line="360" w:lineRule="auto"/>
        <w:ind w:right="673" w:firstLine="470"/>
        <w:jc w:val="both"/>
        <w:rPr>
          <w:sz w:val="21"/>
          <w:szCs w:val="21"/>
        </w:rPr>
      </w:pPr>
      <w:r>
        <w:rPr>
          <w:sz w:val="21"/>
          <w:szCs w:val="21"/>
        </w:rPr>
        <w:t>谈判小组要求供应商澄清、说明或者更正响应文件应当以书面形式（询标）作出。供应商的澄清、说明或者更正应当由法定代表人或其授权代表签字或者加盖公章。</w:t>
      </w:r>
    </w:p>
    <w:p>
      <w:pPr>
        <w:pStyle w:val="4"/>
        <w:numPr>
          <w:ilvl w:val="0"/>
          <w:numId w:val="18"/>
        </w:numPr>
        <w:tabs>
          <w:tab w:val="left" w:pos="1317"/>
        </w:tabs>
        <w:spacing w:line="360" w:lineRule="auto"/>
        <w:ind w:hanging="366"/>
        <w:rPr>
          <w:rFonts w:cs="Times New Roman"/>
          <w:kern w:val="2"/>
          <w:sz w:val="21"/>
          <w:szCs w:val="21"/>
          <w:lang w:val="en-US" w:bidi="ar-SA"/>
        </w:rPr>
      </w:pPr>
      <w:r>
        <w:rPr>
          <w:rFonts w:cs="Times New Roman"/>
          <w:kern w:val="2"/>
          <w:sz w:val="21"/>
          <w:szCs w:val="21"/>
          <w:lang w:val="en-US" w:bidi="ar-SA"/>
        </w:rPr>
        <w:t>最后报价</w:t>
      </w:r>
    </w:p>
    <w:p>
      <w:pPr>
        <w:pStyle w:val="14"/>
        <w:numPr>
          <w:ilvl w:val="1"/>
          <w:numId w:val="18"/>
        </w:numPr>
        <w:tabs>
          <w:tab w:val="left" w:pos="1552"/>
        </w:tabs>
        <w:spacing w:before="158" w:line="360" w:lineRule="auto"/>
        <w:ind w:right="670" w:firstLine="434"/>
        <w:rPr>
          <w:sz w:val="21"/>
          <w:szCs w:val="21"/>
        </w:rPr>
      </w:pPr>
      <w:r>
        <w:rPr>
          <w:sz w:val="21"/>
          <w:szCs w:val="21"/>
        </w:rPr>
        <w:t>谈判并不限定只进行二轮报价，如果谈判小组认为有必要，可以要求供应商进行多轮报价。</w:t>
      </w:r>
    </w:p>
    <w:p>
      <w:pPr>
        <w:pStyle w:val="14"/>
        <w:numPr>
          <w:ilvl w:val="1"/>
          <w:numId w:val="18"/>
        </w:numPr>
        <w:tabs>
          <w:tab w:val="left" w:pos="1552"/>
        </w:tabs>
        <w:spacing w:before="5" w:line="360" w:lineRule="auto"/>
        <w:ind w:right="673" w:firstLine="434"/>
        <w:rPr>
          <w:sz w:val="21"/>
          <w:szCs w:val="21"/>
        </w:rPr>
      </w:pPr>
      <w:r>
        <w:rPr>
          <w:sz w:val="21"/>
          <w:szCs w:val="21"/>
        </w:rPr>
        <w:t>在谈判内容不做实质性变更或重大调整的前提下，供应商下轮报价不得高于上一轮报价。</w:t>
      </w:r>
    </w:p>
    <w:p>
      <w:pPr>
        <w:pStyle w:val="14"/>
        <w:numPr>
          <w:ilvl w:val="1"/>
          <w:numId w:val="18"/>
        </w:numPr>
        <w:tabs>
          <w:tab w:val="left" w:pos="1552"/>
        </w:tabs>
        <w:spacing w:line="360" w:lineRule="auto"/>
        <w:ind w:right="673" w:firstLine="434"/>
        <w:rPr>
          <w:sz w:val="21"/>
          <w:szCs w:val="21"/>
        </w:rPr>
      </w:pPr>
      <w:r>
        <w:rPr>
          <w:sz w:val="21"/>
          <w:szCs w:val="21"/>
        </w:rPr>
        <w:t>最后报价是供应商响应文件的有效组成部分，最后报价也是签订合同的依据。</w:t>
      </w:r>
    </w:p>
    <w:p>
      <w:pPr>
        <w:pStyle w:val="14"/>
        <w:numPr>
          <w:ilvl w:val="1"/>
          <w:numId w:val="18"/>
        </w:numPr>
        <w:tabs>
          <w:tab w:val="left" w:pos="1490"/>
        </w:tabs>
        <w:spacing w:line="360" w:lineRule="auto"/>
        <w:ind w:right="550" w:firstLine="434"/>
        <w:rPr>
          <w:sz w:val="21"/>
          <w:szCs w:val="21"/>
        </w:rPr>
      </w:pPr>
      <w:r>
        <w:rPr>
          <w:sz w:val="21"/>
          <w:szCs w:val="21"/>
        </w:rPr>
        <w:t>根据《政府采购促进中小企业发展暂行办法》（财库[2011]181 号）、《安徽省财政厅 安徽省经济和信息化委员会转发〈财政部工业和信息化部关于印发政府采购促进中小企业发展暂行办法〉的通知》（财购〔2012〕142 号）、《财政部 司法部关于政府采购支持监狱企业发展有关问题的通知》（财库〔2014〕68 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报价按照供应商须知前附表中规定的标准扣除后参与评审。对于同时属于小微企业、监狱企业或残疾人福利性单位的，不重复进行报价扣除。</w:t>
      </w:r>
    </w:p>
    <w:p>
      <w:pPr>
        <w:pStyle w:val="7"/>
        <w:spacing w:line="360" w:lineRule="auto"/>
        <w:ind w:left="514" w:right="668" w:firstLine="434"/>
        <w:jc w:val="both"/>
        <w:rPr>
          <w:sz w:val="21"/>
          <w:szCs w:val="21"/>
        </w:rPr>
      </w:pPr>
      <w:r>
        <w:rPr>
          <w:sz w:val="21"/>
          <w:szCs w:val="21"/>
        </w:rPr>
        <w:t>联合体协议中约定，小型、微型企业和监狱企业的协议合同金额占到联合体协议合同总金额 30%以上的，可给予联合体报价按照供应商须知前附表中规定的标准扣除后参与评审。</w:t>
      </w:r>
    </w:p>
    <w:p>
      <w:pPr>
        <w:pStyle w:val="7"/>
        <w:spacing w:line="360" w:lineRule="auto"/>
        <w:ind w:left="514" w:right="668" w:firstLine="434"/>
        <w:jc w:val="both"/>
        <w:rPr>
          <w:sz w:val="21"/>
          <w:szCs w:val="21"/>
        </w:rPr>
      </w:pPr>
      <w:r>
        <w:rPr>
          <w:sz w:val="21"/>
          <w:szCs w:val="21"/>
        </w:rPr>
        <w:t>联合体各方均为小型、微型企业和监狱企业的，联合体视同为小型、微型企业和监狱企业。</w:t>
      </w:r>
    </w:p>
    <w:p>
      <w:pPr>
        <w:pStyle w:val="4"/>
        <w:numPr>
          <w:ilvl w:val="0"/>
          <w:numId w:val="18"/>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成交候选人的推荐原则及标准</w:t>
      </w:r>
    </w:p>
    <w:p>
      <w:pPr>
        <w:pStyle w:val="14"/>
        <w:numPr>
          <w:ilvl w:val="1"/>
          <w:numId w:val="18"/>
        </w:numPr>
        <w:tabs>
          <w:tab w:val="left" w:pos="1552"/>
        </w:tabs>
        <w:spacing w:before="160" w:line="360" w:lineRule="auto"/>
        <w:ind w:right="667" w:firstLine="434"/>
        <w:jc w:val="both"/>
        <w:rPr>
          <w:sz w:val="21"/>
          <w:szCs w:val="21"/>
        </w:rPr>
      </w:pPr>
      <w:r>
        <w:rPr>
          <w:sz w:val="21"/>
          <w:szCs w:val="21"/>
        </w:rPr>
        <w:t>谈判小组依据本项目谈判文件所约定的评审方法和标准，按照最后报价由低到高的顺序依次推荐成交候选人。最后报价相同的，则由谈判小组采取随机抽取方式确定。</w:t>
      </w:r>
    </w:p>
    <w:p>
      <w:pPr>
        <w:pStyle w:val="4"/>
        <w:numPr>
          <w:ilvl w:val="0"/>
          <w:numId w:val="18"/>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确定成交候选人和成交供应商</w:t>
      </w:r>
    </w:p>
    <w:p>
      <w:pPr>
        <w:pStyle w:val="14"/>
        <w:numPr>
          <w:ilvl w:val="1"/>
          <w:numId w:val="18"/>
        </w:numPr>
        <w:tabs>
          <w:tab w:val="left" w:pos="1586"/>
        </w:tabs>
        <w:spacing w:before="161" w:line="360" w:lineRule="auto"/>
        <w:ind w:right="666" w:firstLine="470"/>
        <w:jc w:val="both"/>
        <w:rPr>
          <w:sz w:val="21"/>
          <w:szCs w:val="21"/>
        </w:rPr>
      </w:pPr>
      <w:r>
        <w:rPr>
          <w:sz w:val="21"/>
          <w:szCs w:val="21"/>
        </w:rPr>
        <w:t>谈判小组按照最后报价由低到高的顺序和</w:t>
      </w:r>
      <w:r>
        <w:rPr>
          <w:sz w:val="21"/>
          <w:szCs w:val="21"/>
          <w:u w:val="single"/>
        </w:rPr>
        <w:t>供应商须知前附表</w:t>
      </w:r>
      <w:r>
        <w:rPr>
          <w:sz w:val="21"/>
          <w:szCs w:val="21"/>
        </w:rPr>
        <w:t>中规定确定成交候选人，并标明排列顺序。排名第一的成交候选人经采购人或采购人授权的谈判小组确定为成交供应商后，由采购代理机构在指定媒体上予以公告。</w:t>
      </w:r>
    </w:p>
    <w:p>
      <w:pPr>
        <w:pStyle w:val="4"/>
        <w:numPr>
          <w:ilvl w:val="0"/>
          <w:numId w:val="18"/>
        </w:numPr>
        <w:tabs>
          <w:tab w:val="left" w:pos="1314"/>
        </w:tabs>
        <w:spacing w:before="56" w:line="360" w:lineRule="auto"/>
        <w:ind w:hanging="366"/>
        <w:rPr>
          <w:rFonts w:cs="Times New Roman"/>
          <w:kern w:val="2"/>
          <w:sz w:val="21"/>
          <w:szCs w:val="21"/>
          <w:lang w:val="en-US" w:bidi="ar-SA"/>
        </w:rPr>
      </w:pPr>
      <w:r>
        <w:rPr>
          <w:rFonts w:cs="Times New Roman"/>
          <w:kern w:val="2"/>
          <w:sz w:val="21"/>
          <w:szCs w:val="21"/>
          <w:lang w:val="en-US" w:bidi="ar-SA"/>
        </w:rPr>
        <w:t>编写评审报告</w:t>
      </w:r>
    </w:p>
    <w:p>
      <w:pPr>
        <w:pStyle w:val="14"/>
        <w:numPr>
          <w:ilvl w:val="1"/>
          <w:numId w:val="18"/>
        </w:numPr>
        <w:tabs>
          <w:tab w:val="left" w:pos="1552"/>
        </w:tabs>
        <w:spacing w:before="160" w:line="360" w:lineRule="auto"/>
        <w:ind w:right="660" w:firstLine="434"/>
        <w:jc w:val="both"/>
        <w:rPr>
          <w:sz w:val="21"/>
          <w:szCs w:val="21"/>
        </w:rPr>
      </w:pPr>
      <w:r>
        <w:rPr>
          <w:sz w:val="21"/>
          <w:szCs w:val="21"/>
        </w:rPr>
        <w:t>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pPr>
        <w:pStyle w:val="4"/>
        <w:numPr>
          <w:ilvl w:val="0"/>
          <w:numId w:val="18"/>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保密要求</w:t>
      </w:r>
    </w:p>
    <w:p>
      <w:pPr>
        <w:pStyle w:val="14"/>
        <w:numPr>
          <w:ilvl w:val="1"/>
          <w:numId w:val="18"/>
        </w:numPr>
        <w:tabs>
          <w:tab w:val="left" w:pos="1490"/>
        </w:tabs>
        <w:spacing w:before="161" w:line="360" w:lineRule="auto"/>
        <w:ind w:left="1489" w:hanging="541"/>
        <w:rPr>
          <w:sz w:val="21"/>
          <w:szCs w:val="21"/>
        </w:rPr>
      </w:pPr>
      <w:r>
        <w:rPr>
          <w:sz w:val="21"/>
          <w:szCs w:val="21"/>
        </w:rPr>
        <w:t>评审将在严格保密的情况下进行。</w:t>
      </w:r>
    </w:p>
    <w:p>
      <w:pPr>
        <w:pStyle w:val="14"/>
        <w:numPr>
          <w:ilvl w:val="1"/>
          <w:numId w:val="18"/>
        </w:numPr>
        <w:tabs>
          <w:tab w:val="left" w:pos="1552"/>
        </w:tabs>
        <w:spacing w:before="158" w:line="360" w:lineRule="auto"/>
        <w:ind w:right="668" w:firstLine="434"/>
        <w:rPr>
          <w:sz w:val="21"/>
          <w:szCs w:val="21"/>
        </w:rPr>
      </w:pPr>
      <w:r>
        <w:rPr>
          <w:sz w:val="21"/>
          <w:szCs w:val="21"/>
        </w:rPr>
        <w:t>有关人员应当遵守评审工作纪律，不得泄露评审文件、评审情况和评审中获悉的国家秘密、商业秘密。</w:t>
      </w:r>
    </w:p>
    <w:p>
      <w:pPr>
        <w:pStyle w:val="4"/>
        <w:numPr>
          <w:ilvl w:val="0"/>
          <w:numId w:val="18"/>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成交结果公告</w:t>
      </w:r>
    </w:p>
    <w:p>
      <w:pPr>
        <w:pStyle w:val="14"/>
        <w:numPr>
          <w:ilvl w:val="1"/>
          <w:numId w:val="18"/>
        </w:numPr>
        <w:tabs>
          <w:tab w:val="left" w:pos="1552"/>
        </w:tabs>
        <w:spacing w:before="160" w:line="360" w:lineRule="auto"/>
        <w:ind w:right="669" w:firstLine="434"/>
        <w:jc w:val="both"/>
        <w:rPr>
          <w:sz w:val="21"/>
          <w:szCs w:val="21"/>
          <w:lang w:val="en-US"/>
        </w:rPr>
      </w:pPr>
      <w:r>
        <w:rPr>
          <w:sz w:val="21"/>
          <w:szCs w:val="21"/>
        </w:rPr>
        <w:t>为体现</w:t>
      </w:r>
      <w:r>
        <w:rPr>
          <w:sz w:val="21"/>
          <w:szCs w:val="21"/>
          <w:lang w:val="en-US"/>
        </w:rPr>
        <w:t>“</w:t>
      </w:r>
      <w:r>
        <w:rPr>
          <w:sz w:val="21"/>
          <w:szCs w:val="21"/>
        </w:rPr>
        <w:t>公开、公平、公正</w:t>
      </w:r>
      <w:r>
        <w:rPr>
          <w:sz w:val="21"/>
          <w:szCs w:val="21"/>
          <w:lang w:val="en-US"/>
        </w:rPr>
        <w:t>”</w:t>
      </w:r>
      <w:r>
        <w:rPr>
          <w:sz w:val="21"/>
          <w:szCs w:val="21"/>
        </w:rPr>
        <w:t>的原则</w:t>
      </w:r>
      <w:r>
        <w:rPr>
          <w:sz w:val="21"/>
          <w:szCs w:val="21"/>
          <w:lang w:val="en-US"/>
        </w:rPr>
        <w:t>，</w:t>
      </w:r>
      <w:r>
        <w:rPr>
          <w:sz w:val="21"/>
          <w:szCs w:val="21"/>
        </w:rPr>
        <w:t>谈判结束后</w:t>
      </w:r>
      <w:r>
        <w:rPr>
          <w:sz w:val="21"/>
          <w:szCs w:val="21"/>
          <w:lang w:val="en-US"/>
        </w:rPr>
        <w:t>，</w:t>
      </w:r>
      <w:r>
        <w:rPr>
          <w:sz w:val="21"/>
          <w:szCs w:val="21"/>
        </w:rPr>
        <w:t>采购代理机构将在安徽省政府采购网</w:t>
      </w:r>
      <w:r>
        <w:rPr>
          <w:sz w:val="21"/>
          <w:szCs w:val="21"/>
          <w:lang w:val="en-US"/>
        </w:rPr>
        <w:t>（</w:t>
      </w:r>
      <w:r>
        <w:fldChar w:fldCharType="begin"/>
      </w:r>
      <w:r>
        <w:instrText xml:space="preserve"> HYPERLINK "http://www.ccgp-anhui.gov.cn/" \h </w:instrText>
      </w:r>
      <w:r>
        <w:fldChar w:fldCharType="separate"/>
      </w:r>
      <w:r>
        <w:rPr>
          <w:sz w:val="21"/>
          <w:szCs w:val="21"/>
          <w:lang w:val="en-US"/>
        </w:rPr>
        <w:t>www.ccgp-anhui.gov.cn</w:t>
      </w:r>
      <w:r>
        <w:rPr>
          <w:sz w:val="21"/>
          <w:szCs w:val="21"/>
          <w:lang w:val="en-US"/>
        </w:rPr>
        <w:fldChar w:fldCharType="end"/>
      </w:r>
      <w:r>
        <w:rPr>
          <w:sz w:val="21"/>
          <w:szCs w:val="21"/>
          <w:lang w:val="en-US"/>
        </w:rPr>
        <w:t>）</w:t>
      </w:r>
      <w:r>
        <w:rPr>
          <w:sz w:val="21"/>
          <w:szCs w:val="21"/>
        </w:rPr>
        <w:t>、</w:t>
      </w:r>
      <w:r>
        <w:rPr>
          <w:rFonts w:hint="eastAsia"/>
          <w:sz w:val="21"/>
          <w:szCs w:val="21"/>
          <w:lang w:val="en-US"/>
        </w:rPr>
        <w:t>（</w:t>
      </w:r>
      <w:r>
        <w:rPr>
          <w:rFonts w:hint="eastAsia"/>
          <w:sz w:val="21"/>
          <w:szCs w:val="21"/>
        </w:rPr>
        <w:t>安徽省</w:t>
      </w:r>
      <w:r>
        <w:rPr>
          <w:rFonts w:hint="eastAsia"/>
          <w:sz w:val="21"/>
          <w:szCs w:val="21"/>
          <w:lang w:val="en-US"/>
        </w:rPr>
        <w:t>·</w:t>
      </w:r>
      <w:r>
        <w:rPr>
          <w:rFonts w:hint="eastAsia"/>
          <w:sz w:val="21"/>
          <w:szCs w:val="21"/>
        </w:rPr>
        <w:t>阜阳市</w:t>
      </w:r>
      <w:r>
        <w:rPr>
          <w:rFonts w:hint="eastAsia"/>
          <w:sz w:val="21"/>
          <w:szCs w:val="21"/>
          <w:lang w:val="en-US"/>
        </w:rPr>
        <w:t>）</w:t>
      </w:r>
      <w:r>
        <w:fldChar w:fldCharType="begin"/>
      </w:r>
      <w:r>
        <w:instrText xml:space="preserve"> HYPERLINK "http://jyzx.fy.gov.cn/FuYang/" </w:instrText>
      </w:r>
      <w:r>
        <w:fldChar w:fldCharType="separate"/>
      </w:r>
      <w:r>
        <w:rPr>
          <w:rFonts w:hint="eastAsia"/>
          <w:sz w:val="21"/>
          <w:szCs w:val="21"/>
          <w:lang w:val="en-US"/>
        </w:rPr>
        <w:t>http://jyzx.fy.gov.cn/FuYang/</w:t>
      </w:r>
      <w:r>
        <w:rPr>
          <w:sz w:val="21"/>
          <w:szCs w:val="21"/>
          <w:lang w:val="en-US"/>
        </w:rPr>
        <w:fldChar w:fldCharType="end"/>
      </w:r>
      <w:r>
        <w:rPr>
          <w:sz w:val="21"/>
          <w:szCs w:val="21"/>
        </w:rPr>
        <w:t>上发布成交结果公告。</w:t>
      </w:r>
    </w:p>
    <w:p>
      <w:pPr>
        <w:pStyle w:val="14"/>
        <w:numPr>
          <w:ilvl w:val="1"/>
          <w:numId w:val="18"/>
        </w:numPr>
        <w:tabs>
          <w:tab w:val="left" w:pos="1552"/>
        </w:tabs>
        <w:spacing w:before="160" w:line="360" w:lineRule="auto"/>
        <w:ind w:right="669" w:firstLine="434"/>
        <w:jc w:val="both"/>
        <w:rPr>
          <w:sz w:val="21"/>
          <w:szCs w:val="21"/>
        </w:rPr>
      </w:pPr>
      <w:r>
        <w:rPr>
          <w:sz w:val="21"/>
          <w:szCs w:val="21"/>
        </w:rPr>
        <w:t>成交结果公告内容应当包括采购人及其委托的采购代理机构的名称、地址、联系方式，项目名称和项目编号，成交供应商名称、地址和成交金额， 主要成交标的的名称、规格型号、数量、单价、服务要求，成交结果公告期限、评审专家名单以及</w:t>
      </w:r>
      <w:r>
        <w:rPr>
          <w:sz w:val="21"/>
          <w:szCs w:val="21"/>
          <w:u w:val="single"/>
        </w:rPr>
        <w:t>供应商须知前附表</w:t>
      </w:r>
      <w:r>
        <w:rPr>
          <w:sz w:val="21"/>
          <w:szCs w:val="21"/>
        </w:rPr>
        <w:t>中约定进行公告的内容。</w:t>
      </w:r>
    </w:p>
    <w:p>
      <w:pPr>
        <w:spacing w:line="360" w:lineRule="auto"/>
        <w:ind w:left="951"/>
        <w:rPr>
          <w:b/>
          <w:color w:val="000000"/>
          <w:sz w:val="21"/>
          <w:szCs w:val="21"/>
        </w:rPr>
      </w:pPr>
      <w:r>
        <w:rPr>
          <w:rFonts w:hint="eastAsia"/>
          <w:b/>
          <w:color w:val="000000"/>
          <w:sz w:val="21"/>
          <w:szCs w:val="21"/>
        </w:rPr>
        <w:t>注：</w:t>
      </w:r>
    </w:p>
    <w:p>
      <w:pPr>
        <w:tabs>
          <w:tab w:val="left" w:pos="1552"/>
        </w:tabs>
        <w:spacing w:before="158" w:line="360" w:lineRule="auto"/>
        <w:ind w:left="516" w:right="669" w:firstLine="437"/>
        <w:jc w:val="both"/>
        <w:rPr>
          <w:sz w:val="21"/>
          <w:szCs w:val="21"/>
        </w:rPr>
      </w:pPr>
      <w:r>
        <w:rPr>
          <w:rFonts w:hint="eastAsia"/>
          <w:sz w:val="21"/>
          <w:szCs w:val="21"/>
        </w:rPr>
        <w:t>1、采购人定标前对成交候选人进行信用查询，如成交候选人存在不良信用记录，采购人应取消成交候选人资格，并按规定予以处理。</w:t>
      </w:r>
    </w:p>
    <w:p>
      <w:pPr>
        <w:tabs>
          <w:tab w:val="left" w:pos="1552"/>
        </w:tabs>
        <w:spacing w:before="158" w:line="360" w:lineRule="auto"/>
        <w:ind w:left="516" w:right="669" w:firstLine="437"/>
        <w:jc w:val="both"/>
        <w:rPr>
          <w:sz w:val="21"/>
          <w:szCs w:val="21"/>
        </w:rPr>
      </w:pPr>
      <w:r>
        <w:rPr>
          <w:rFonts w:hint="eastAsia"/>
          <w:sz w:val="21"/>
          <w:szCs w:val="21"/>
        </w:rPr>
        <w:t>2、不良信用记录是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p>
    <w:p>
      <w:pPr>
        <w:tabs>
          <w:tab w:val="left" w:pos="1552"/>
        </w:tabs>
        <w:spacing w:before="158" w:line="360" w:lineRule="auto"/>
        <w:ind w:left="516" w:right="669" w:firstLine="437"/>
        <w:jc w:val="both"/>
        <w:rPr>
          <w:sz w:val="21"/>
          <w:szCs w:val="21"/>
        </w:rPr>
      </w:pPr>
      <w:r>
        <w:rPr>
          <w:rFonts w:hint="eastAsia"/>
          <w:sz w:val="21"/>
          <w:szCs w:val="21"/>
        </w:rPr>
        <w:t>3、以联合体形式参加谈判的，联合体任何成员存在以上不良信用记录的，不得确定为成交供应商。</w:t>
      </w:r>
    </w:p>
    <w:p>
      <w:pPr>
        <w:tabs>
          <w:tab w:val="left" w:pos="1552"/>
        </w:tabs>
        <w:spacing w:before="158" w:line="360" w:lineRule="auto"/>
        <w:ind w:left="516" w:right="669" w:firstLine="437"/>
        <w:jc w:val="both"/>
        <w:rPr>
          <w:sz w:val="21"/>
          <w:szCs w:val="21"/>
        </w:rPr>
      </w:pPr>
      <w:r>
        <w:rPr>
          <w:rFonts w:hint="eastAsia"/>
          <w:sz w:val="21"/>
          <w:szCs w:val="21"/>
        </w:rPr>
        <w:t xml:space="preserve">4、信用信息查询渠道：中国政府采购网（www.ccgp.gov.cn）、“信用中国”网站（www.creditchina.gov.cn）。 </w:t>
      </w:r>
    </w:p>
    <w:p>
      <w:pPr>
        <w:tabs>
          <w:tab w:val="left" w:pos="1552"/>
        </w:tabs>
        <w:spacing w:before="158" w:line="360" w:lineRule="auto"/>
        <w:ind w:left="516" w:right="669" w:firstLine="437"/>
        <w:jc w:val="both"/>
        <w:rPr>
          <w:sz w:val="21"/>
          <w:szCs w:val="21"/>
        </w:rPr>
      </w:pPr>
      <w:r>
        <w:rPr>
          <w:rFonts w:hint="eastAsia"/>
          <w:sz w:val="21"/>
          <w:szCs w:val="21"/>
        </w:rPr>
        <w:t>5、信用信息记录方式：采购人将查询网页打印、签字并存档备查。</w:t>
      </w:r>
    </w:p>
    <w:p>
      <w:pPr>
        <w:pStyle w:val="4"/>
        <w:numPr>
          <w:ilvl w:val="0"/>
          <w:numId w:val="18"/>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成交通知书</w:t>
      </w:r>
    </w:p>
    <w:p>
      <w:pPr>
        <w:pStyle w:val="14"/>
        <w:numPr>
          <w:ilvl w:val="1"/>
          <w:numId w:val="18"/>
        </w:numPr>
        <w:tabs>
          <w:tab w:val="left" w:pos="1552"/>
        </w:tabs>
        <w:spacing w:before="161" w:line="360" w:lineRule="auto"/>
        <w:ind w:right="668" w:firstLine="434"/>
        <w:rPr>
          <w:sz w:val="21"/>
          <w:szCs w:val="21"/>
        </w:rPr>
      </w:pPr>
      <w:r>
        <w:rPr>
          <w:sz w:val="21"/>
          <w:szCs w:val="21"/>
        </w:rPr>
        <w:t>采购代理机构发布成交结果公告的同时以</w:t>
      </w:r>
      <w:r>
        <w:rPr>
          <w:sz w:val="21"/>
          <w:szCs w:val="21"/>
          <w:u w:val="single"/>
        </w:rPr>
        <w:t>供应商须知前附表</w:t>
      </w:r>
      <w:r>
        <w:rPr>
          <w:sz w:val="21"/>
          <w:szCs w:val="21"/>
        </w:rPr>
        <w:t>规定的形式向成交供应商发出成交通知书。</w:t>
      </w:r>
    </w:p>
    <w:p>
      <w:pPr>
        <w:pStyle w:val="14"/>
        <w:numPr>
          <w:ilvl w:val="1"/>
          <w:numId w:val="18"/>
        </w:numPr>
        <w:tabs>
          <w:tab w:val="left" w:pos="1552"/>
        </w:tabs>
        <w:spacing w:before="161" w:line="360" w:lineRule="auto"/>
        <w:ind w:right="668" w:firstLine="434"/>
        <w:rPr>
          <w:sz w:val="21"/>
          <w:szCs w:val="21"/>
        </w:rPr>
      </w:pPr>
      <w:r>
        <w:rPr>
          <w:sz w:val="21"/>
          <w:szCs w:val="21"/>
        </w:rPr>
        <w:t>成交通知书对采购人和成交供应商具有同等法律效力。成交通知书发出以后，采购人改变成交结果或者成交供应商放弃成交资格，应当承担相应的法律责任。</w:t>
      </w:r>
    </w:p>
    <w:p>
      <w:pPr>
        <w:pStyle w:val="14"/>
        <w:tabs>
          <w:tab w:val="left" w:pos="1490"/>
        </w:tabs>
        <w:spacing w:line="360" w:lineRule="auto"/>
        <w:ind w:left="951" w:right="4615" w:firstLine="0"/>
        <w:rPr>
          <w:sz w:val="21"/>
          <w:szCs w:val="21"/>
        </w:rPr>
      </w:pPr>
      <w:r>
        <w:rPr>
          <w:rFonts w:hint="eastAsia"/>
          <w:sz w:val="21"/>
          <w:szCs w:val="21"/>
        </w:rPr>
        <w:t>28.3</w:t>
      </w:r>
      <w:r>
        <w:rPr>
          <w:sz w:val="21"/>
          <w:szCs w:val="21"/>
        </w:rPr>
        <w:t>成交通知书是合同的组成部分。</w:t>
      </w:r>
    </w:p>
    <w:p>
      <w:pPr>
        <w:pStyle w:val="14"/>
        <w:tabs>
          <w:tab w:val="left" w:pos="1490"/>
        </w:tabs>
        <w:spacing w:line="360" w:lineRule="auto"/>
        <w:ind w:left="951" w:right="4615" w:firstLine="0"/>
        <w:rPr>
          <w:b/>
          <w:sz w:val="21"/>
          <w:szCs w:val="21"/>
        </w:rPr>
      </w:pPr>
      <w:r>
        <w:rPr>
          <w:b/>
          <w:sz w:val="21"/>
          <w:szCs w:val="21"/>
        </w:rPr>
        <w:t>29.</w:t>
      </w:r>
      <w:r>
        <w:rPr>
          <w:rFonts w:cs="Times New Roman"/>
          <w:b/>
          <w:bCs/>
          <w:kern w:val="2"/>
          <w:sz w:val="21"/>
          <w:szCs w:val="21"/>
          <w:lang w:val="en-US" w:bidi="ar-SA"/>
        </w:rPr>
        <w:t>告知谈判结果</w:t>
      </w:r>
    </w:p>
    <w:p>
      <w:pPr>
        <w:spacing w:line="360" w:lineRule="auto"/>
        <w:ind w:left="951" w:right="1908" w:hanging="3"/>
        <w:rPr>
          <w:sz w:val="21"/>
          <w:szCs w:val="21"/>
        </w:rPr>
      </w:pPr>
      <w:r>
        <w:rPr>
          <w:sz w:val="21"/>
          <w:szCs w:val="21"/>
        </w:rPr>
        <w:t>29.1 采购代理机构对未成交的供应商不做未成交原因的解释。</w:t>
      </w:r>
    </w:p>
    <w:p>
      <w:pPr>
        <w:spacing w:line="360" w:lineRule="auto"/>
        <w:ind w:left="951" w:right="1908" w:hanging="3"/>
        <w:rPr>
          <w:b/>
          <w:sz w:val="21"/>
          <w:szCs w:val="21"/>
        </w:rPr>
      </w:pPr>
      <w:r>
        <w:rPr>
          <w:b/>
          <w:sz w:val="21"/>
          <w:szCs w:val="21"/>
        </w:rPr>
        <w:t>30.</w:t>
      </w:r>
      <w:r>
        <w:rPr>
          <w:rFonts w:cs="Times New Roman"/>
          <w:b/>
          <w:bCs/>
          <w:kern w:val="2"/>
          <w:sz w:val="21"/>
          <w:szCs w:val="21"/>
          <w:lang w:val="en-US" w:bidi="ar-SA"/>
        </w:rPr>
        <w:t>履约保证金</w:t>
      </w:r>
    </w:p>
    <w:p>
      <w:pPr>
        <w:pStyle w:val="14"/>
        <w:numPr>
          <w:ilvl w:val="1"/>
          <w:numId w:val="19"/>
        </w:numPr>
        <w:tabs>
          <w:tab w:val="left" w:pos="1490"/>
        </w:tabs>
        <w:spacing w:line="360" w:lineRule="auto"/>
        <w:ind w:hanging="541"/>
        <w:rPr>
          <w:sz w:val="21"/>
          <w:szCs w:val="21"/>
        </w:rPr>
      </w:pPr>
      <w:r>
        <w:rPr>
          <w:sz w:val="21"/>
          <w:szCs w:val="21"/>
        </w:rPr>
        <w:t>成交供应商应按照</w:t>
      </w:r>
      <w:r>
        <w:rPr>
          <w:sz w:val="21"/>
          <w:szCs w:val="21"/>
          <w:u w:val="single"/>
        </w:rPr>
        <w:t>供应商须知前附表</w:t>
      </w:r>
      <w:r>
        <w:rPr>
          <w:sz w:val="21"/>
          <w:szCs w:val="21"/>
        </w:rPr>
        <w:t>规定缴纳履约保证金。</w:t>
      </w:r>
    </w:p>
    <w:p>
      <w:pPr>
        <w:pStyle w:val="14"/>
        <w:numPr>
          <w:ilvl w:val="1"/>
          <w:numId w:val="19"/>
        </w:numPr>
        <w:tabs>
          <w:tab w:val="left" w:pos="1552"/>
        </w:tabs>
        <w:spacing w:before="159" w:line="360" w:lineRule="auto"/>
        <w:ind w:left="514" w:right="668" w:firstLine="434"/>
        <w:jc w:val="both"/>
        <w:rPr>
          <w:sz w:val="21"/>
          <w:szCs w:val="21"/>
        </w:rPr>
      </w:pPr>
      <w:r>
        <w:rPr>
          <w:sz w:val="21"/>
          <w:szCs w:val="21"/>
        </w:rPr>
        <w:t>如果成交供应商没有按照上述履约保证金的规定执行，将视为放弃成交资格。在此情况下，采购人可确定下一成交候选人为成交供应商，也可以重新开展采购活动。</w:t>
      </w:r>
    </w:p>
    <w:p>
      <w:pPr>
        <w:pStyle w:val="4"/>
        <w:tabs>
          <w:tab w:val="left" w:pos="1317"/>
        </w:tabs>
        <w:spacing w:before="56" w:line="360" w:lineRule="auto"/>
        <w:ind w:left="0" w:firstLine="843" w:firstLineChars="400"/>
        <w:rPr>
          <w:rFonts w:cs="Times New Roman"/>
          <w:kern w:val="2"/>
          <w:sz w:val="21"/>
          <w:szCs w:val="21"/>
          <w:lang w:val="en-US" w:bidi="ar-SA"/>
        </w:rPr>
      </w:pPr>
      <w:r>
        <w:rPr>
          <w:rFonts w:hint="eastAsia"/>
          <w:bCs w:val="0"/>
          <w:sz w:val="21"/>
          <w:szCs w:val="21"/>
        </w:rPr>
        <w:t>31.</w:t>
      </w:r>
      <w:r>
        <w:rPr>
          <w:rFonts w:cs="Times New Roman"/>
          <w:kern w:val="2"/>
          <w:sz w:val="21"/>
          <w:szCs w:val="21"/>
          <w:lang w:val="en-US" w:bidi="ar-SA"/>
        </w:rPr>
        <w:t>成交服务费</w:t>
      </w:r>
    </w:p>
    <w:p>
      <w:pPr>
        <w:pStyle w:val="14"/>
        <w:tabs>
          <w:tab w:val="left" w:pos="1490"/>
        </w:tabs>
        <w:spacing w:before="160" w:line="360" w:lineRule="auto"/>
        <w:ind w:left="951" w:right="1734" w:firstLine="0"/>
        <w:rPr>
          <w:sz w:val="21"/>
          <w:szCs w:val="21"/>
        </w:rPr>
      </w:pPr>
      <w:r>
        <w:rPr>
          <w:rFonts w:hint="eastAsia"/>
          <w:sz w:val="21"/>
          <w:szCs w:val="21"/>
        </w:rPr>
        <w:t>31.1</w:t>
      </w:r>
      <w:r>
        <w:rPr>
          <w:sz w:val="21"/>
          <w:szCs w:val="21"/>
        </w:rPr>
        <w:t>本项目成交服务费的收取按</w:t>
      </w:r>
      <w:r>
        <w:rPr>
          <w:sz w:val="21"/>
          <w:szCs w:val="21"/>
          <w:u w:val="single"/>
        </w:rPr>
        <w:t>供应商须知前附表</w:t>
      </w:r>
      <w:r>
        <w:rPr>
          <w:sz w:val="21"/>
          <w:szCs w:val="21"/>
        </w:rPr>
        <w:t>的规定执行。</w:t>
      </w:r>
    </w:p>
    <w:p>
      <w:pPr>
        <w:pStyle w:val="14"/>
        <w:tabs>
          <w:tab w:val="left" w:pos="1490"/>
        </w:tabs>
        <w:spacing w:before="160" w:line="360" w:lineRule="auto"/>
        <w:ind w:left="951" w:right="1734" w:firstLine="0"/>
        <w:rPr>
          <w:b/>
          <w:sz w:val="21"/>
          <w:szCs w:val="21"/>
        </w:rPr>
      </w:pPr>
      <w:r>
        <w:rPr>
          <w:b/>
          <w:sz w:val="21"/>
          <w:szCs w:val="21"/>
        </w:rPr>
        <w:t>32.</w:t>
      </w:r>
      <w:r>
        <w:rPr>
          <w:rFonts w:cs="Times New Roman"/>
          <w:b/>
          <w:bCs/>
          <w:kern w:val="2"/>
          <w:sz w:val="21"/>
          <w:szCs w:val="21"/>
          <w:lang w:val="en-US" w:bidi="ar-SA"/>
        </w:rPr>
        <w:t>签订合同</w:t>
      </w:r>
    </w:p>
    <w:p>
      <w:pPr>
        <w:pStyle w:val="14"/>
        <w:numPr>
          <w:ilvl w:val="1"/>
          <w:numId w:val="20"/>
        </w:numPr>
        <w:tabs>
          <w:tab w:val="left" w:pos="1499"/>
        </w:tabs>
        <w:spacing w:line="360" w:lineRule="auto"/>
        <w:rPr>
          <w:sz w:val="21"/>
          <w:szCs w:val="21"/>
        </w:rPr>
      </w:pPr>
      <w:r>
        <w:rPr>
          <w:sz w:val="21"/>
          <w:szCs w:val="21"/>
        </w:rPr>
        <w:t>采购人与成交供应商应当自发出成交通知书之日起 30 日内签订合同。</w:t>
      </w:r>
    </w:p>
    <w:p>
      <w:pPr>
        <w:pStyle w:val="14"/>
        <w:numPr>
          <w:ilvl w:val="1"/>
          <w:numId w:val="20"/>
        </w:numPr>
        <w:tabs>
          <w:tab w:val="left" w:pos="1552"/>
        </w:tabs>
        <w:spacing w:before="161" w:line="360" w:lineRule="auto"/>
        <w:ind w:left="514" w:right="673" w:firstLine="434"/>
        <w:jc w:val="both"/>
        <w:rPr>
          <w:sz w:val="21"/>
          <w:szCs w:val="21"/>
        </w:rPr>
      </w:pPr>
      <w:r>
        <w:rPr>
          <w:sz w:val="21"/>
          <w:szCs w:val="21"/>
        </w:rPr>
        <w:t>谈判文件、成交供应商的响应文件及其澄清文件等，均为签订合同的依据。</w:t>
      </w:r>
    </w:p>
    <w:p>
      <w:pPr>
        <w:pStyle w:val="14"/>
        <w:numPr>
          <w:ilvl w:val="1"/>
          <w:numId w:val="20"/>
        </w:numPr>
        <w:tabs>
          <w:tab w:val="left" w:pos="1552"/>
        </w:tabs>
        <w:spacing w:before="5" w:line="360" w:lineRule="auto"/>
        <w:ind w:left="514" w:right="669" w:firstLine="434"/>
        <w:jc w:val="both"/>
        <w:rPr>
          <w:sz w:val="21"/>
          <w:szCs w:val="21"/>
        </w:rPr>
      </w:pPr>
      <w:r>
        <w:rPr>
          <w:sz w:val="21"/>
          <w:szCs w:val="21"/>
        </w:rPr>
        <w:t>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pPr>
        <w:pStyle w:val="4"/>
        <w:numPr>
          <w:ilvl w:val="0"/>
          <w:numId w:val="21"/>
        </w:numPr>
        <w:tabs>
          <w:tab w:val="left" w:pos="1317"/>
        </w:tabs>
        <w:spacing w:before="56" w:line="360" w:lineRule="auto"/>
        <w:rPr>
          <w:rFonts w:cs="Times New Roman"/>
          <w:kern w:val="2"/>
          <w:sz w:val="21"/>
          <w:szCs w:val="21"/>
          <w:lang w:val="en-US" w:bidi="ar-SA"/>
        </w:rPr>
      </w:pPr>
      <w:r>
        <w:rPr>
          <w:rFonts w:cs="Times New Roman"/>
          <w:kern w:val="2"/>
          <w:sz w:val="21"/>
          <w:szCs w:val="21"/>
          <w:lang w:val="en-US" w:bidi="ar-SA"/>
        </w:rPr>
        <w:t>廉洁自律规定</w:t>
      </w:r>
    </w:p>
    <w:p>
      <w:pPr>
        <w:pStyle w:val="14"/>
        <w:numPr>
          <w:ilvl w:val="1"/>
          <w:numId w:val="22"/>
        </w:numPr>
        <w:tabs>
          <w:tab w:val="left" w:pos="1552"/>
        </w:tabs>
        <w:spacing w:before="158" w:line="360" w:lineRule="auto"/>
        <w:ind w:right="673" w:firstLine="434"/>
        <w:jc w:val="both"/>
        <w:rPr>
          <w:sz w:val="21"/>
          <w:szCs w:val="21"/>
        </w:rPr>
      </w:pPr>
      <w:r>
        <w:rPr>
          <w:sz w:val="21"/>
          <w:szCs w:val="21"/>
        </w:rPr>
        <w:t>采购代理机构工作人员不得以不正当手段获取政府采购代理业务，不得与采购人、供应商恶意串通。</w:t>
      </w:r>
    </w:p>
    <w:p>
      <w:pPr>
        <w:pStyle w:val="14"/>
        <w:numPr>
          <w:ilvl w:val="1"/>
          <w:numId w:val="22"/>
        </w:numPr>
        <w:tabs>
          <w:tab w:val="left" w:pos="1473"/>
        </w:tabs>
        <w:spacing w:line="360" w:lineRule="auto"/>
        <w:ind w:right="673" w:firstLine="434"/>
        <w:jc w:val="both"/>
        <w:rPr>
          <w:sz w:val="21"/>
          <w:szCs w:val="21"/>
        </w:rPr>
      </w:pPr>
      <w:r>
        <w:rPr>
          <w:sz w:val="21"/>
          <w:szCs w:val="21"/>
        </w:rPr>
        <w:t>采购代理机构工作人员不得接受采购人或者供应商组织的宴请、旅游、娱乐，不得收受礼品、现金、有价证券等，不得向采购人或者供应商报销应当由个人承担的费用。</w:t>
      </w:r>
    </w:p>
    <w:p>
      <w:pPr>
        <w:pStyle w:val="4"/>
        <w:numPr>
          <w:ilvl w:val="0"/>
          <w:numId w:val="21"/>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质疑的提出与接收</w:t>
      </w:r>
    </w:p>
    <w:p>
      <w:pPr>
        <w:pStyle w:val="14"/>
        <w:tabs>
          <w:tab w:val="left" w:pos="1490"/>
        </w:tabs>
        <w:spacing w:before="159" w:line="360" w:lineRule="auto"/>
        <w:ind w:left="516" w:right="669" w:firstLine="437"/>
        <w:rPr>
          <w:sz w:val="21"/>
          <w:szCs w:val="21"/>
        </w:rPr>
      </w:pPr>
      <w:r>
        <w:rPr>
          <w:rFonts w:hint="eastAsia"/>
          <w:sz w:val="21"/>
          <w:szCs w:val="21"/>
          <w:lang w:val="en-US"/>
        </w:rPr>
        <w:t>34.1</w:t>
      </w:r>
      <w:r>
        <w:rPr>
          <w:sz w:val="21"/>
          <w:szCs w:val="21"/>
        </w:rPr>
        <w:t>供应商认为谈判文件、采购过程、成交结果使自己的权益受到损害的， 可以根据《中华人民共和国政府采购法》、《中华人民共和国政府采购法实施条例》和《政府采购质疑和投诉办法》的有关规定，依法向采购人或其委托的采购代理机构提出质疑。</w:t>
      </w:r>
    </w:p>
    <w:p>
      <w:pPr>
        <w:pStyle w:val="14"/>
        <w:tabs>
          <w:tab w:val="left" w:pos="1490"/>
        </w:tabs>
        <w:spacing w:before="159" w:line="360" w:lineRule="auto"/>
        <w:ind w:left="516" w:right="669" w:firstLine="437"/>
        <w:rPr>
          <w:sz w:val="21"/>
          <w:szCs w:val="21"/>
          <w:lang w:val="en-US"/>
        </w:rPr>
      </w:pPr>
      <w:r>
        <w:rPr>
          <w:rFonts w:hint="eastAsia"/>
          <w:sz w:val="21"/>
          <w:szCs w:val="21"/>
          <w:lang w:val="en-US"/>
        </w:rPr>
        <w:t>34.2</w:t>
      </w:r>
      <w:r>
        <w:rPr>
          <w:sz w:val="21"/>
          <w:szCs w:val="21"/>
          <w:lang w:val="en-US"/>
        </w:rPr>
        <w:t>质疑供应商应按照财政部制定的《政府采购质疑函范本》格式（详见谈判文件第八章）和《政府采购质疑和投诉办法》的要求，在法定质疑期内以书面形式提出质疑，超出法定质疑期提交的质疑将被拒绝。针对同一采购程序环节的质疑应一次性提出。</w:t>
      </w:r>
    </w:p>
    <w:p>
      <w:pPr>
        <w:pStyle w:val="7"/>
        <w:spacing w:line="360" w:lineRule="auto"/>
        <w:ind w:left="514" w:right="673" w:firstLine="434"/>
        <w:rPr>
          <w:sz w:val="21"/>
          <w:szCs w:val="21"/>
        </w:rPr>
      </w:pPr>
      <w:r>
        <w:rPr>
          <w:sz w:val="21"/>
          <w:szCs w:val="21"/>
        </w:rPr>
        <w:t>超出法定质疑期的、重复提出的、分次提出的或内容、形式不符合《政府采购质疑和投诉办法》的，质疑供应商将依法承担不利后果。</w:t>
      </w:r>
    </w:p>
    <w:p>
      <w:pPr>
        <w:pStyle w:val="14"/>
        <w:tabs>
          <w:tab w:val="left" w:pos="1490"/>
        </w:tabs>
        <w:spacing w:before="159" w:line="360" w:lineRule="auto"/>
        <w:ind w:left="516" w:right="669" w:firstLine="437"/>
        <w:rPr>
          <w:sz w:val="21"/>
          <w:szCs w:val="21"/>
          <w:lang w:val="en-US"/>
        </w:rPr>
      </w:pPr>
      <w:r>
        <w:rPr>
          <w:rFonts w:hint="eastAsia"/>
          <w:sz w:val="21"/>
          <w:szCs w:val="21"/>
          <w:lang w:val="en-US"/>
        </w:rPr>
        <w:t>34.3</w:t>
      </w:r>
      <w:r>
        <w:rPr>
          <w:sz w:val="21"/>
          <w:szCs w:val="21"/>
          <w:lang w:val="en-US"/>
        </w:rPr>
        <w:t>采购代理机构质疑函接收部门、联系电话和通讯地址，见供应商须知前附表。</w:t>
      </w:r>
    </w:p>
    <w:p>
      <w:pPr>
        <w:pStyle w:val="4"/>
        <w:numPr>
          <w:ilvl w:val="0"/>
          <w:numId w:val="21"/>
        </w:numPr>
        <w:tabs>
          <w:tab w:val="left" w:pos="1317"/>
        </w:tabs>
        <w:spacing w:before="56" w:line="360" w:lineRule="auto"/>
        <w:ind w:hanging="366"/>
        <w:rPr>
          <w:rFonts w:cs="Times New Roman"/>
          <w:kern w:val="2"/>
          <w:sz w:val="21"/>
          <w:szCs w:val="21"/>
          <w:lang w:val="en-US" w:bidi="ar-SA"/>
        </w:rPr>
      </w:pPr>
      <w:r>
        <w:rPr>
          <w:rFonts w:cs="Times New Roman"/>
          <w:kern w:val="2"/>
          <w:sz w:val="21"/>
          <w:szCs w:val="21"/>
          <w:lang w:val="en-US" w:bidi="ar-SA"/>
        </w:rPr>
        <w:t>需要补充的其他内容</w:t>
      </w:r>
    </w:p>
    <w:p>
      <w:pPr>
        <w:pStyle w:val="7"/>
        <w:spacing w:before="158" w:line="360" w:lineRule="auto"/>
        <w:ind w:left="949"/>
        <w:rPr>
          <w:sz w:val="21"/>
          <w:szCs w:val="21"/>
        </w:rPr>
      </w:pPr>
      <w:r>
        <w:rPr>
          <w:sz w:val="21"/>
          <w:szCs w:val="21"/>
        </w:rPr>
        <w:t>需要补充的其他内容，见</w:t>
      </w:r>
      <w:r>
        <w:rPr>
          <w:sz w:val="21"/>
          <w:szCs w:val="21"/>
          <w:u w:val="single"/>
        </w:rPr>
        <w:t>供应商须知前附表</w:t>
      </w:r>
      <w:r>
        <w:rPr>
          <w:sz w:val="21"/>
          <w:szCs w:val="21"/>
        </w:rPr>
        <w:t>。</w:t>
      </w:r>
    </w:p>
    <w:p>
      <w:pPr>
        <w:sectPr>
          <w:pgSz w:w="11910" w:h="16850"/>
          <w:pgMar w:top="1400" w:right="1140" w:bottom="1460" w:left="1300" w:header="877" w:footer="1266" w:gutter="0"/>
          <w:cols w:space="720" w:num="1"/>
        </w:sectPr>
      </w:pPr>
    </w:p>
    <w:p>
      <w:pPr>
        <w:pStyle w:val="2"/>
        <w:tabs>
          <w:tab w:val="left" w:pos="1125"/>
        </w:tabs>
        <w:ind w:right="156"/>
        <w:rPr>
          <w:sz w:val="32"/>
          <w:szCs w:val="32"/>
        </w:rPr>
      </w:pPr>
      <w:r>
        <w:rPr>
          <w:sz w:val="32"/>
          <w:szCs w:val="32"/>
        </w:rPr>
        <w:t>第三章</w:t>
      </w:r>
      <w:r>
        <w:rPr>
          <w:rFonts w:hint="eastAsia"/>
          <w:sz w:val="32"/>
          <w:szCs w:val="32"/>
        </w:rPr>
        <w:t xml:space="preserve"> </w:t>
      </w:r>
      <w:r>
        <w:rPr>
          <w:sz w:val="32"/>
          <w:szCs w:val="32"/>
        </w:rPr>
        <w:tab/>
      </w:r>
      <w:r>
        <w:rPr>
          <w:sz w:val="32"/>
          <w:szCs w:val="32"/>
        </w:rPr>
        <w:t>采购需求</w:t>
      </w:r>
    </w:p>
    <w:p>
      <w:pPr>
        <w:rPr>
          <w:b/>
          <w:sz w:val="21"/>
          <w:szCs w:val="21"/>
        </w:rPr>
      </w:pPr>
      <w:r>
        <w:rPr>
          <w:b/>
          <w:sz w:val="21"/>
          <w:szCs w:val="21"/>
        </w:rPr>
        <w:t>前注：</w:t>
      </w:r>
    </w:p>
    <w:p>
      <w:pPr>
        <w:pStyle w:val="7"/>
        <w:spacing w:before="160" w:line="360" w:lineRule="auto"/>
        <w:ind w:left="514" w:right="549" w:firstLine="436"/>
        <w:rPr>
          <w:sz w:val="21"/>
          <w:szCs w:val="21"/>
        </w:rPr>
      </w:pPr>
      <w:r>
        <w:rPr>
          <w:sz w:val="21"/>
          <w:szCs w:val="21"/>
        </w:rPr>
        <w:t>本说明中提出的技术方案仅为参考，如无明确限制，供应商可以进行优化， 提供满足用户实际需要的更优（或者性能实质上不低于的）服务方案，且此方案须经谈判小组评审认可；</w:t>
      </w:r>
    </w:p>
    <w:p>
      <w:pPr>
        <w:pStyle w:val="4"/>
        <w:spacing w:before="120" w:beforeLines="50" w:after="120" w:afterLines="50" w:line="360" w:lineRule="auto"/>
        <w:ind w:left="0" w:leftChars="0" w:firstLine="0" w:firstLineChars="0"/>
        <w:rPr>
          <w:sz w:val="21"/>
          <w:szCs w:val="21"/>
        </w:rPr>
      </w:pPr>
      <w:r>
        <w:rPr>
          <w:sz w:val="21"/>
          <w:szCs w:val="21"/>
        </w:rPr>
        <w:t>一、采购需求前附表</w:t>
      </w:r>
    </w:p>
    <w:tbl>
      <w:tblPr>
        <w:tblStyle w:val="10"/>
        <w:tblW w:w="8497" w:type="dxa"/>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03"/>
        <w:gridCol w:w="2088"/>
        <w:gridCol w:w="54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03"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96" w:beforeAutospacing="0" w:after="0" w:afterAutospacing="0" w:line="360" w:lineRule="auto"/>
              <w:ind w:left="118" w:right="109"/>
              <w:jc w:val="center"/>
              <w:rPr>
                <w:rFonts w:hint="eastAsia" w:ascii="宋体" w:hAnsi="宋体" w:eastAsia="宋体" w:cs="宋体"/>
                <w:b/>
                <w:bCs w:val="0"/>
                <w:kern w:val="0"/>
                <w:szCs w:val="21"/>
                <w:lang w:val="zh-CN" w:eastAsia="en-US" w:bidi="zh-CN"/>
              </w:rPr>
            </w:pPr>
            <w:r>
              <w:rPr>
                <w:rFonts w:hint="eastAsia" w:ascii="宋体" w:hAnsi="宋体" w:eastAsia="宋体" w:cs="宋体"/>
                <w:b/>
                <w:bCs w:val="0"/>
                <w:kern w:val="0"/>
                <w:sz w:val="21"/>
                <w:szCs w:val="21"/>
                <w:lang w:val="zh-CN" w:eastAsia="en-US" w:bidi="zh-CN"/>
              </w:rPr>
              <w:t>序号</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19" w:beforeAutospacing="0" w:after="0" w:afterAutospacing="0" w:line="360" w:lineRule="auto"/>
              <w:ind w:left="510" w:right="502"/>
              <w:jc w:val="center"/>
              <w:rPr>
                <w:rFonts w:hint="eastAsia" w:ascii="宋体" w:hAnsi="宋体" w:eastAsia="宋体" w:cs="宋体"/>
                <w:b/>
                <w:bCs w:val="0"/>
                <w:kern w:val="0"/>
                <w:szCs w:val="21"/>
                <w:lang w:val="zh-CN" w:eastAsia="en-US" w:bidi="zh-CN"/>
              </w:rPr>
            </w:pPr>
            <w:r>
              <w:rPr>
                <w:rFonts w:hint="eastAsia" w:ascii="宋体" w:hAnsi="宋体" w:eastAsia="宋体" w:cs="宋体"/>
                <w:b/>
                <w:bCs w:val="0"/>
                <w:kern w:val="0"/>
                <w:sz w:val="21"/>
                <w:szCs w:val="21"/>
                <w:lang w:val="zh-CN" w:eastAsia="en-US" w:bidi="zh-CN"/>
              </w:rPr>
              <w:t>条款名称</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19" w:beforeAutospacing="0" w:after="0" w:afterAutospacing="0" w:line="360" w:lineRule="auto"/>
              <w:ind w:left="1769" w:right="0"/>
              <w:jc w:val="left"/>
              <w:rPr>
                <w:rFonts w:hint="eastAsia" w:ascii="宋体" w:hAnsi="宋体" w:eastAsia="宋体" w:cs="宋体"/>
                <w:b/>
                <w:bCs w:val="0"/>
                <w:kern w:val="0"/>
                <w:szCs w:val="21"/>
                <w:lang w:val="zh-CN" w:eastAsia="en-US" w:bidi="zh-CN"/>
              </w:rPr>
            </w:pPr>
            <w:r>
              <w:rPr>
                <w:rFonts w:hint="eastAsia" w:ascii="宋体" w:hAnsi="宋体" w:eastAsia="宋体" w:cs="宋体"/>
                <w:b/>
                <w:bCs w:val="0"/>
                <w:kern w:val="0"/>
                <w:sz w:val="21"/>
                <w:szCs w:val="21"/>
                <w:lang w:val="zh-CN" w:eastAsia="en-US" w:bidi="zh-CN"/>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95" w:beforeAutospacing="0" w:after="0" w:afterAutospacing="0" w:line="360" w:lineRule="auto"/>
              <w:ind w:left="9" w:right="0"/>
              <w:jc w:val="center"/>
              <w:rPr>
                <w:rFonts w:hint="eastAsia" w:ascii="宋体" w:hAnsi="宋体" w:eastAsia="宋体" w:cs="宋体"/>
                <w:kern w:val="0"/>
                <w:szCs w:val="21"/>
                <w:lang w:val="zh-CN" w:eastAsia="en-US" w:bidi="zh-CN"/>
              </w:rPr>
            </w:pPr>
            <w:r>
              <w:rPr>
                <w:rFonts w:hint="eastAsia" w:ascii="宋体" w:hAnsi="宋体" w:eastAsia="宋体" w:cs="宋体"/>
                <w:kern w:val="0"/>
                <w:sz w:val="21"/>
                <w:szCs w:val="21"/>
                <w:lang w:val="zh-CN" w:eastAsia="en-US" w:bidi="zh-CN"/>
              </w:rPr>
              <w:t>1</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16" w:beforeAutospacing="0" w:after="0" w:afterAutospacing="0" w:line="360" w:lineRule="auto"/>
              <w:ind w:left="510" w:right="501"/>
              <w:jc w:val="center"/>
              <w:rPr>
                <w:rFonts w:hint="eastAsia" w:ascii="宋体" w:hAnsi="宋体" w:eastAsia="宋体" w:cs="宋体"/>
                <w:kern w:val="0"/>
                <w:szCs w:val="21"/>
                <w:lang w:val="zh-CN" w:eastAsia="en-US" w:bidi="zh-CN"/>
              </w:rPr>
            </w:pPr>
            <w:r>
              <w:rPr>
                <w:rFonts w:hint="eastAsia" w:ascii="宋体" w:hAnsi="宋体" w:eastAsia="宋体" w:cs="宋体"/>
                <w:kern w:val="0"/>
                <w:sz w:val="21"/>
                <w:szCs w:val="21"/>
                <w:lang w:val="zh-CN" w:eastAsia="en-US" w:bidi="zh-CN"/>
              </w:rPr>
              <w:t>付款方式</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kern w:val="0"/>
                <w:szCs w:val="21"/>
                <w:lang w:val="zh-CN" w:bidi="zh-CN"/>
              </w:rPr>
            </w:pPr>
            <w:r>
              <w:rPr>
                <w:rFonts w:hint="eastAsia" w:ascii="宋体" w:hAnsi="宋体" w:eastAsia="宋体" w:cs="宋体"/>
                <w:kern w:val="0"/>
                <w:szCs w:val="21"/>
                <w:lang w:val="zh-CN" w:bidi="zh-CN"/>
              </w:rPr>
              <w:t>项目启动时支付80%，项目结项时支付20%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95" w:beforeAutospacing="0" w:after="0" w:afterAutospacing="0" w:line="360" w:lineRule="auto"/>
              <w:ind w:left="9" w:right="0"/>
              <w:jc w:val="center"/>
              <w:rPr>
                <w:rFonts w:hint="eastAsia" w:ascii="宋体" w:hAnsi="宋体" w:eastAsia="宋体" w:cs="宋体"/>
                <w:kern w:val="0"/>
                <w:szCs w:val="21"/>
                <w:lang w:val="zh-CN" w:eastAsia="en-US" w:bidi="zh-CN"/>
              </w:rPr>
            </w:pPr>
            <w:r>
              <w:rPr>
                <w:rFonts w:hint="eastAsia" w:ascii="宋体" w:hAnsi="宋体" w:eastAsia="宋体" w:cs="宋体"/>
                <w:kern w:val="0"/>
                <w:sz w:val="21"/>
                <w:szCs w:val="21"/>
                <w:lang w:val="zh-CN" w:eastAsia="en-US" w:bidi="zh-CN"/>
              </w:rPr>
              <w:t>2</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16" w:beforeAutospacing="0" w:after="0" w:afterAutospacing="0" w:line="360" w:lineRule="auto"/>
              <w:ind w:left="510" w:right="501"/>
              <w:jc w:val="center"/>
              <w:rPr>
                <w:rFonts w:hint="eastAsia" w:ascii="宋体" w:hAnsi="宋体" w:eastAsia="宋体" w:cs="宋体"/>
                <w:kern w:val="0"/>
                <w:szCs w:val="21"/>
                <w:lang w:val="zh-CN" w:eastAsia="en-US" w:bidi="zh-CN"/>
              </w:rPr>
            </w:pPr>
            <w:r>
              <w:rPr>
                <w:rFonts w:hint="eastAsia" w:ascii="宋体" w:hAnsi="宋体" w:eastAsia="宋体" w:cs="宋体"/>
                <w:kern w:val="0"/>
                <w:sz w:val="21"/>
                <w:szCs w:val="21"/>
                <w:lang w:val="zh-CN" w:eastAsia="en-US" w:bidi="zh-CN"/>
              </w:rPr>
              <w:t>服务地点</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kern w:val="0"/>
                <w:szCs w:val="21"/>
                <w:lang w:val="zh-CN" w:bidi="zh-CN"/>
              </w:rPr>
            </w:pPr>
            <w:r>
              <w:rPr>
                <w:rFonts w:hint="eastAsia" w:ascii="宋体" w:hAnsi="宋体" w:eastAsia="宋体" w:cs="宋体"/>
                <w:kern w:val="2"/>
                <w:sz w:val="21"/>
                <w:szCs w:val="21"/>
                <w:lang w:val="en-US" w:eastAsia="zh-CN" w:bidi="ar"/>
              </w:rPr>
              <w:t>阜阳幼儿师范高等专科学校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95" w:beforeAutospacing="0" w:after="0" w:afterAutospacing="0" w:line="360" w:lineRule="auto"/>
              <w:ind w:left="9" w:right="0"/>
              <w:jc w:val="center"/>
              <w:rPr>
                <w:rFonts w:hint="eastAsia" w:ascii="宋体" w:hAnsi="宋体" w:eastAsia="宋体" w:cs="宋体"/>
                <w:kern w:val="0"/>
                <w:szCs w:val="21"/>
                <w:lang w:val="zh-CN" w:eastAsia="en-US" w:bidi="zh-CN"/>
              </w:rPr>
            </w:pPr>
            <w:r>
              <w:rPr>
                <w:rFonts w:hint="eastAsia" w:ascii="宋体" w:hAnsi="宋体" w:eastAsia="宋体" w:cs="宋体"/>
                <w:kern w:val="0"/>
                <w:sz w:val="21"/>
                <w:szCs w:val="21"/>
                <w:lang w:val="zh-CN" w:eastAsia="en-US" w:bidi="zh-CN"/>
              </w:rPr>
              <w:t>3</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19" w:beforeAutospacing="0" w:after="0" w:afterAutospacing="0" w:line="360" w:lineRule="auto"/>
              <w:ind w:left="510" w:right="501"/>
              <w:jc w:val="center"/>
              <w:rPr>
                <w:rFonts w:hint="eastAsia" w:ascii="宋体" w:hAnsi="宋体" w:eastAsia="宋体" w:cs="宋体"/>
                <w:kern w:val="0"/>
                <w:szCs w:val="21"/>
                <w:lang w:val="zh-CN" w:eastAsia="en-US" w:bidi="zh-CN"/>
              </w:rPr>
            </w:pPr>
            <w:r>
              <w:rPr>
                <w:rFonts w:hint="eastAsia" w:ascii="宋体" w:hAnsi="宋体" w:eastAsia="宋体" w:cs="宋体"/>
                <w:kern w:val="0"/>
                <w:sz w:val="21"/>
                <w:szCs w:val="21"/>
                <w:lang w:val="zh-CN" w:eastAsia="en-US" w:bidi="zh-CN"/>
              </w:rPr>
              <w:t>服务期限</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kern w:val="0"/>
                <w:szCs w:val="21"/>
                <w:lang w:val="zh-CN" w:bidi="zh-CN"/>
              </w:rPr>
            </w:pPr>
            <w:r>
              <w:rPr>
                <w:rFonts w:hint="eastAsia" w:ascii="宋体" w:hAnsi="宋体" w:eastAsia="宋体" w:cs="宋体"/>
                <w:kern w:val="0"/>
                <w:sz w:val="21"/>
                <w:szCs w:val="21"/>
                <w:lang w:val="zh-CN" w:eastAsia="zh-CN" w:bidi="zh-CN"/>
              </w:rPr>
              <w:t xml:space="preserve">  6个月</w:t>
            </w:r>
          </w:p>
        </w:tc>
      </w:tr>
    </w:tbl>
    <w:p>
      <w:pPr>
        <w:pStyle w:val="7"/>
        <w:spacing w:before="7" w:line="360" w:lineRule="auto"/>
        <w:rPr>
          <w:b/>
          <w:sz w:val="21"/>
          <w:szCs w:val="21"/>
        </w:rPr>
      </w:pPr>
    </w:p>
    <w:p>
      <w:pPr>
        <w:pStyle w:val="4"/>
        <w:spacing w:before="120" w:beforeLines="50" w:after="120" w:afterLines="50" w:line="360" w:lineRule="auto"/>
        <w:ind w:left="0" w:leftChars="0" w:firstLine="0" w:firstLineChars="0"/>
        <w:rPr>
          <w:sz w:val="21"/>
          <w:szCs w:val="21"/>
        </w:rPr>
      </w:pPr>
      <w:r>
        <w:rPr>
          <w:sz w:val="21"/>
          <w:szCs w:val="21"/>
        </w:rPr>
        <w:t>二、项目概况</w:t>
      </w:r>
    </w:p>
    <w:p>
      <w:pPr>
        <w:keepNext/>
        <w:keepLines/>
        <w:pageBreakBefore w:val="0"/>
        <w:widowControl w:val="0"/>
        <w:suppressLineNumbers w:val="0"/>
        <w:kinsoku/>
        <w:wordWrap/>
        <w:overflowPunct/>
        <w:topLinePunct w:val="0"/>
        <w:autoSpaceDE/>
        <w:autoSpaceDN/>
        <w:bidi w:val="0"/>
        <w:adjustRightInd/>
        <w:snapToGrid/>
        <w:spacing w:before="104" w:beforeAutospacing="0" w:after="290" w:afterAutospacing="0" w:line="360" w:lineRule="auto"/>
        <w:ind w:right="0" w:firstLine="630" w:firstLineChars="300"/>
        <w:jc w:val="left"/>
        <w:textAlignment w:val="auto"/>
        <w:outlineLvl w:val="3"/>
        <w:rPr>
          <w:rFonts w:hint="eastAsia" w:ascii="宋体" w:hAnsi="宋体" w:eastAsia="宋体" w:cs="宋体"/>
          <w:b/>
          <w:bCs w:val="0"/>
          <w:kern w:val="0"/>
          <w:szCs w:val="21"/>
          <w:lang w:val="zh-CN" w:eastAsia="zh-CN" w:bidi="zh-CN"/>
        </w:rPr>
      </w:pPr>
      <w:r>
        <w:rPr>
          <w:rFonts w:hint="eastAsia" w:ascii="宋体" w:hAnsi="宋体" w:eastAsia="宋体" w:cs="宋体"/>
          <w:kern w:val="0"/>
          <w:sz w:val="21"/>
          <w:szCs w:val="21"/>
          <w:lang w:val="zh-CN" w:eastAsia="zh-CN" w:bidi="zh-CN"/>
        </w:rPr>
        <w:t>为推进我校院两级管理体制改革，逐步扩大院系管理自主权，充分发挥院系主动性和灵活性，调动各二级单位积极性和创造性，设计学校绩效考核和内部分配方案。</w:t>
      </w:r>
    </w:p>
    <w:p>
      <w:pPr>
        <w:pStyle w:val="4"/>
        <w:spacing w:before="120" w:beforeLines="50" w:after="120" w:afterLines="50" w:line="360" w:lineRule="auto"/>
        <w:ind w:left="0" w:leftChars="0" w:firstLine="0" w:firstLineChars="0"/>
        <w:jc w:val="both"/>
        <w:rPr>
          <w:sz w:val="21"/>
          <w:szCs w:val="21"/>
        </w:rPr>
      </w:pPr>
      <w:r>
        <w:rPr>
          <w:sz w:val="21"/>
          <w:szCs w:val="21"/>
        </w:rPr>
        <w:t>三、服务需求</w:t>
      </w:r>
    </w:p>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b/>
          <w:bCs w:val="0"/>
          <w:kern w:val="0"/>
          <w:szCs w:val="21"/>
          <w:lang w:val="en-US" w:bidi="zh-CN"/>
        </w:rPr>
      </w:pPr>
      <w:r>
        <w:rPr>
          <w:rFonts w:hint="eastAsia"/>
          <w:b/>
          <w:sz w:val="21"/>
          <w:szCs w:val="21"/>
        </w:rPr>
        <w:t xml:space="preserve">  </w:t>
      </w:r>
      <w:r>
        <w:rPr>
          <w:rFonts w:hint="eastAsia" w:ascii="宋体" w:hAnsi="宋体" w:eastAsia="宋体" w:cs="宋体"/>
          <w:b/>
          <w:bCs w:val="0"/>
          <w:kern w:val="0"/>
          <w:sz w:val="21"/>
          <w:szCs w:val="21"/>
          <w:lang w:val="en-US" w:eastAsia="zh-CN" w:bidi="zh-CN"/>
        </w:rPr>
        <w:t xml:space="preserve">（一）调研与制度设计要点 </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 xml:space="preserve">深入理解学校办学理念、办学目标、办学战略的基础上，梳理学校重点目标，明确内部分配制度和考核制度的导向。对我校中高层干部以及部分教职工代表进行深度访谈，了解并分析学校在内部分配、绩效考核等方面存在的问题。对全国部分优秀同类院校进行调研，了解其办学理念、办学模式、管理模式等，为我校提供借鉴。在研究制度导向和深入调研的基础上，对标优秀同类院校，形成对阜阳幼专问题的判断以及制度设计要点。 </w:t>
      </w:r>
    </w:p>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b/>
          <w:bCs w:val="0"/>
          <w:kern w:val="0"/>
          <w:szCs w:val="21"/>
          <w:lang w:val="en-US" w:bidi="zh-CN"/>
        </w:rPr>
      </w:pPr>
      <w:r>
        <w:rPr>
          <w:rFonts w:hint="eastAsia" w:ascii="宋体" w:hAnsi="宋体" w:eastAsia="宋体" w:cs="宋体"/>
          <w:b/>
          <w:bCs w:val="0"/>
          <w:kern w:val="0"/>
          <w:sz w:val="21"/>
          <w:szCs w:val="21"/>
          <w:lang w:val="en-US" w:eastAsia="zh-CN" w:bidi="zh-CN"/>
        </w:rPr>
        <w:t xml:space="preserve">（二）绩效考核方案设计 </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建立学校对各管理部门、院系等二级单位以及各类人员的考核办法，具体包括考核周期、考核主体、考核流程、考核结果运用方式等。从学校发展的总体绩效目标出发，建立各部门、各院系、各类人员考核指标体系和总体绩效目标的有机联系，引导学校关键绩效目标的循序达成。</w:t>
      </w:r>
    </w:p>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b/>
          <w:bCs w:val="0"/>
          <w:kern w:val="0"/>
          <w:szCs w:val="21"/>
          <w:lang w:val="en-US" w:bidi="zh-CN"/>
        </w:rPr>
      </w:pPr>
      <w:r>
        <w:rPr>
          <w:rFonts w:hint="eastAsia" w:ascii="宋体" w:hAnsi="宋体" w:eastAsia="宋体" w:cs="宋体"/>
          <w:b/>
          <w:bCs w:val="0"/>
          <w:kern w:val="0"/>
          <w:sz w:val="21"/>
          <w:szCs w:val="21"/>
          <w:lang w:val="en-US" w:eastAsia="zh-CN" w:bidi="zh-CN"/>
        </w:rPr>
        <w:t xml:space="preserve">（三）内部分配制度设计 </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 xml:space="preserve">结合学校特点，建立校院两级管理体制下内部分配的基本思路，明确薪酬激励的关键要素，合理设计薪酬模块、水平和内部差距。重点研究学校对院系的绩效工资总量分配调控办法以及教职工绩效工资及目标奖分配办法，充分调动院系的积极性和创造性。通过激励机制的合理设计，形成有利于达成学校办学目标的制度化动力。 </w:t>
      </w:r>
    </w:p>
    <w:p>
      <w:pPr>
        <w:pStyle w:val="4"/>
        <w:spacing w:before="120" w:beforeLines="50" w:after="120" w:afterLines="50" w:line="360" w:lineRule="auto"/>
        <w:ind w:left="0" w:leftChars="0" w:firstLine="0" w:firstLineChars="0"/>
        <w:rPr>
          <w:b/>
          <w:sz w:val="21"/>
          <w:szCs w:val="21"/>
        </w:rPr>
      </w:pPr>
      <w:r>
        <w:rPr>
          <w:sz w:val="21"/>
          <w:szCs w:val="21"/>
        </w:rPr>
        <w:t>四、报价要求</w:t>
      </w:r>
      <w:r>
        <w:rPr>
          <w:rFonts w:hint="eastAsia"/>
          <w:b/>
          <w:sz w:val="21"/>
          <w:szCs w:val="21"/>
        </w:rPr>
        <w:t xml:space="preserve">                                   </w:t>
      </w:r>
    </w:p>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本项目实行总价包干，供应商需将各项费用综合考虑进报价中，后期不再增加相关费用。</w:t>
      </w:r>
    </w:p>
    <w:p>
      <w:pPr>
        <w:pStyle w:val="4"/>
        <w:numPr>
          <w:ilvl w:val="0"/>
          <w:numId w:val="23"/>
        </w:numPr>
        <w:spacing w:before="120" w:beforeLines="50" w:after="120" w:afterLines="50" w:line="360" w:lineRule="auto"/>
        <w:ind w:left="0" w:leftChars="0" w:firstLine="0" w:firstLineChars="0"/>
        <w:rPr>
          <w:rFonts w:hint="eastAsia" w:ascii="宋体" w:hAnsi="宋体" w:eastAsia="宋体" w:cs="宋体"/>
          <w:b/>
          <w:bCs w:val="0"/>
          <w:kern w:val="0"/>
          <w:szCs w:val="21"/>
          <w:lang w:val="zh-CN" w:eastAsia="zh-CN" w:bidi="zh-CN"/>
        </w:rPr>
      </w:pPr>
      <w:r>
        <w:rPr>
          <w:sz w:val="21"/>
          <w:szCs w:val="21"/>
        </w:rPr>
        <w:t>其他要求</w:t>
      </w:r>
    </w:p>
    <w:p>
      <w:pPr>
        <w:pStyle w:val="4"/>
        <w:numPr>
          <w:ilvl w:val="0"/>
          <w:numId w:val="0"/>
        </w:numPr>
        <w:spacing w:before="120" w:beforeLines="50" w:after="120" w:afterLines="50" w:line="360" w:lineRule="auto"/>
        <w:ind w:leftChars="0"/>
        <w:rPr>
          <w:rFonts w:hint="eastAsia" w:ascii="宋体" w:hAnsi="宋体" w:eastAsia="宋体" w:cs="宋体"/>
          <w:b/>
          <w:bCs w:val="0"/>
          <w:kern w:val="0"/>
          <w:szCs w:val="21"/>
          <w:lang w:val="zh-CN" w:eastAsia="zh-CN" w:bidi="zh-CN"/>
        </w:rPr>
      </w:pPr>
      <w:r>
        <w:rPr>
          <w:rFonts w:hint="eastAsia" w:ascii="宋体" w:hAnsi="宋体" w:eastAsia="宋体" w:cs="宋体"/>
          <w:b/>
          <w:bCs w:val="0"/>
          <w:kern w:val="0"/>
          <w:sz w:val="21"/>
          <w:szCs w:val="21"/>
          <w:lang w:val="zh-CN" w:eastAsia="zh-CN" w:bidi="zh-CN"/>
        </w:rPr>
        <w:t>（一）项目预期成果</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 xml:space="preserve">（1）调研：《问题清单和考核分配方案设计要点》（2个月） </w:t>
      </w:r>
    </w:p>
    <w:p>
      <w:pPr>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2）设计方案：《校院两级管理体制下院系绩效工资总量分配调控办法》《教职工绩效工资和目标奖分配办法》《院系绩效评价办法》《院系绩效评价样表》《教职工绩效考核办法》《教职工绩效考核样表》（4个月）</w:t>
      </w:r>
    </w:p>
    <w:p>
      <w:pPr>
        <w:keepNext w:val="0"/>
        <w:keepLines w:val="0"/>
        <w:widowControl w:val="0"/>
        <w:suppressLineNumbers w:val="0"/>
        <w:autoSpaceDE w:val="0"/>
        <w:autoSpaceDN w:val="0"/>
        <w:spacing w:before="0" w:beforeAutospacing="0" w:after="0" w:afterAutospacing="0" w:line="360" w:lineRule="auto"/>
        <w:ind w:left="0" w:right="0" w:firstLine="525" w:firstLineChars="250"/>
        <w:jc w:val="left"/>
        <w:rPr>
          <w:rFonts w:hint="eastAsia" w:ascii="宋体" w:hAnsi="宋体" w:eastAsia="宋体" w:cs="宋体"/>
          <w:kern w:val="0"/>
          <w:szCs w:val="21"/>
          <w:lang w:val="en-US" w:bidi="zh-CN"/>
        </w:rPr>
      </w:pPr>
      <w:r>
        <w:rPr>
          <w:rFonts w:hint="eastAsia" w:ascii="宋体" w:hAnsi="宋体" w:eastAsia="宋体" w:cs="宋体"/>
          <w:kern w:val="0"/>
          <w:sz w:val="21"/>
          <w:szCs w:val="21"/>
          <w:lang w:val="en-US" w:eastAsia="zh-CN" w:bidi="zh-CN"/>
        </w:rPr>
        <w:t>通过本项目，建立科学合理的绩效考核体系，完善绩效工资分配方案，推动校院两级管理体系的运行更加顺畅，全面提升学校管理水平。同时，力争形成可复制可推广的项目经验，争取国家人社部门在我校开展有关试点工作。</w:t>
      </w:r>
    </w:p>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b/>
          <w:bCs w:val="0"/>
          <w:kern w:val="0"/>
          <w:szCs w:val="21"/>
          <w:lang w:val="zh-CN" w:eastAsia="zh-CN" w:bidi="zh-CN"/>
        </w:rPr>
      </w:pPr>
      <w:r>
        <w:rPr>
          <w:rFonts w:hint="eastAsia" w:ascii="宋体" w:hAnsi="宋体" w:eastAsia="宋体" w:cs="宋体"/>
          <w:b/>
          <w:bCs w:val="0"/>
          <w:kern w:val="0"/>
          <w:sz w:val="21"/>
          <w:szCs w:val="21"/>
          <w:lang w:val="zh-CN" w:eastAsia="zh-CN" w:bidi="zh-CN"/>
        </w:rPr>
        <w:t>（二）服务承诺</w:t>
      </w:r>
    </w:p>
    <w:p>
      <w:pPr>
        <w:keepNext w:val="0"/>
        <w:keepLines w:val="0"/>
        <w:widowControl w:val="0"/>
        <w:suppressLineNumbers w:val="0"/>
        <w:autoSpaceDE w:val="0"/>
        <w:autoSpaceDN w:val="0"/>
        <w:spacing w:before="0" w:beforeAutospacing="0" w:after="0" w:afterAutospacing="0" w:line="360" w:lineRule="auto"/>
        <w:ind w:left="0" w:right="0"/>
        <w:jc w:val="left"/>
        <w:rPr>
          <w:rFonts w:hint="eastAsia" w:ascii="宋体" w:hAnsi="宋体" w:eastAsia="宋体" w:cs="宋体"/>
          <w:b/>
          <w:bCs w:val="0"/>
          <w:kern w:val="0"/>
          <w:szCs w:val="21"/>
          <w:lang w:val="zh-CN" w:eastAsia="zh-CN" w:bidi="zh-CN"/>
        </w:rPr>
      </w:pPr>
      <w:r>
        <w:rPr>
          <w:rFonts w:hint="eastAsia" w:ascii="宋体" w:hAnsi="宋体" w:eastAsia="宋体" w:cs="宋体"/>
          <w:kern w:val="0"/>
          <w:sz w:val="21"/>
          <w:szCs w:val="21"/>
          <w:lang w:val="en-US" w:eastAsia="zh-CN" w:bidi="zh-CN"/>
        </w:rPr>
        <w:t>供应商可为学校向市人社局争取更高的绩效工资总量提供可能的支持</w:t>
      </w:r>
      <w:r>
        <w:rPr>
          <w:rFonts w:hint="eastAsia" w:ascii="宋体" w:hAnsi="宋体" w:eastAsia="宋体" w:cs="宋体"/>
          <w:b/>
          <w:bCs w:val="0"/>
          <w:kern w:val="0"/>
          <w:sz w:val="21"/>
          <w:szCs w:val="21"/>
          <w:lang w:val="zh-CN" w:eastAsia="zh-CN" w:bidi="zh-CN"/>
        </w:rPr>
        <w:t>。</w:t>
      </w:r>
    </w:p>
    <w:p>
      <w:r>
        <w:rPr>
          <w:rFonts w:hint="eastAsia"/>
        </w:rPr>
        <w:t xml:space="preserve">                             </w:t>
      </w:r>
    </w:p>
    <w:p>
      <w:pPr>
        <w:sectPr>
          <w:pgSz w:w="11910" w:h="16850"/>
          <w:pgMar w:top="1400" w:right="1140" w:bottom="1460" w:left="1300" w:header="877" w:footer="1266" w:gutter="0"/>
          <w:cols w:space="720" w:num="1"/>
        </w:sectPr>
      </w:pPr>
    </w:p>
    <w:p>
      <w:pPr>
        <w:pStyle w:val="2"/>
        <w:tabs>
          <w:tab w:val="left" w:pos="1125"/>
        </w:tabs>
        <w:ind w:right="153"/>
        <w:rPr>
          <w:sz w:val="32"/>
          <w:szCs w:val="32"/>
        </w:rPr>
      </w:pPr>
      <w:r>
        <w:rPr>
          <w:sz w:val="32"/>
          <w:szCs w:val="32"/>
        </w:rPr>
        <w:t>第四章</w:t>
      </w:r>
      <w:r>
        <w:rPr>
          <w:sz w:val="32"/>
          <w:szCs w:val="32"/>
        </w:rPr>
        <w:tab/>
      </w:r>
      <w:r>
        <w:rPr>
          <w:rFonts w:hint="eastAsia"/>
          <w:sz w:val="32"/>
          <w:szCs w:val="32"/>
        </w:rPr>
        <w:t xml:space="preserve"> </w:t>
      </w:r>
      <w:r>
        <w:rPr>
          <w:sz w:val="32"/>
          <w:szCs w:val="32"/>
        </w:rPr>
        <w:t>评审方法和标准</w:t>
      </w:r>
    </w:p>
    <w:p>
      <w:pPr>
        <w:pStyle w:val="4"/>
        <w:spacing w:before="188" w:line="360" w:lineRule="auto"/>
        <w:ind w:left="951"/>
        <w:rPr>
          <w:sz w:val="21"/>
          <w:szCs w:val="21"/>
        </w:rPr>
      </w:pPr>
      <w:r>
        <w:rPr>
          <w:sz w:val="21"/>
          <w:szCs w:val="21"/>
        </w:rPr>
        <w:t>一、总则</w:t>
      </w:r>
    </w:p>
    <w:p>
      <w:pPr>
        <w:pStyle w:val="7"/>
        <w:spacing w:before="160" w:line="360" w:lineRule="auto"/>
        <w:ind w:left="951" w:right="713" w:hanging="3"/>
        <w:rPr>
          <w:sz w:val="21"/>
          <w:szCs w:val="21"/>
        </w:rPr>
      </w:pPr>
      <w:r>
        <w:rPr>
          <w:sz w:val="21"/>
          <w:szCs w:val="21"/>
        </w:rPr>
        <w:t>本项目将按照谈判文件第二章 供应商须知的相关要求及本章的规定评审。</w:t>
      </w:r>
    </w:p>
    <w:p>
      <w:pPr>
        <w:pStyle w:val="4"/>
      </w:pPr>
      <w:r>
        <w:t>二、评审方法</w:t>
      </w:r>
    </w:p>
    <w:p>
      <w:pPr>
        <w:pStyle w:val="7"/>
        <w:spacing w:before="5" w:after="6" w:line="360" w:lineRule="auto"/>
        <w:ind w:left="514" w:right="596" w:firstLine="434"/>
        <w:rPr>
          <w:sz w:val="21"/>
          <w:szCs w:val="21"/>
        </w:rPr>
      </w:pPr>
      <w:r>
        <w:rPr>
          <w:sz w:val="21"/>
          <w:szCs w:val="21"/>
        </w:rPr>
        <w:t>谈判小组对供应商的响应文件进行初审，以确定其是否满足谈判文件的实质性要求。初审表如下：</w:t>
      </w:r>
    </w:p>
    <w:tbl>
      <w:tblPr>
        <w:tblStyle w:val="10"/>
        <w:tblW w:w="8496" w:type="dxa"/>
        <w:tblInd w:w="4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258"/>
        <w:gridCol w:w="38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8496" w:type="dxa"/>
            <w:gridSpan w:val="4"/>
            <w:shd w:val="clear" w:color="auto" w:fill="auto"/>
            <w:vAlign w:val="top"/>
          </w:tcPr>
          <w:p>
            <w:pPr>
              <w:pStyle w:val="13"/>
              <w:keepNext w:val="0"/>
              <w:keepLines w:val="0"/>
              <w:suppressLineNumbers w:val="0"/>
              <w:spacing w:before="26" w:beforeAutospacing="0" w:after="0" w:afterAutospacing="0" w:line="360" w:lineRule="auto"/>
              <w:ind w:left="3870" w:right="3853"/>
              <w:jc w:val="center"/>
              <w:rPr>
                <w:rFonts w:hint="default"/>
                <w:b/>
                <w:sz w:val="21"/>
                <w:szCs w:val="21"/>
                <w:lang w:eastAsia="en-US"/>
              </w:rPr>
            </w:pPr>
            <w:r>
              <w:rPr>
                <w:rFonts w:hint="default"/>
                <w:b/>
                <w:sz w:val="21"/>
                <w:szCs w:val="21"/>
                <w:lang w:eastAsia="en-US"/>
              </w:rPr>
              <w:t>初审表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102" w:right="83"/>
              <w:jc w:val="center"/>
              <w:rPr>
                <w:rFonts w:hint="default"/>
                <w:sz w:val="21"/>
                <w:szCs w:val="21"/>
                <w:lang w:eastAsia="en-US"/>
              </w:rPr>
            </w:pPr>
            <w:r>
              <w:rPr>
                <w:rFonts w:hint="default"/>
                <w:sz w:val="21"/>
                <w:szCs w:val="21"/>
                <w:lang w:eastAsia="en-US"/>
              </w:rPr>
              <w:t>序号</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107" w:right="91"/>
              <w:jc w:val="center"/>
              <w:rPr>
                <w:rFonts w:hint="default"/>
                <w:sz w:val="21"/>
                <w:szCs w:val="21"/>
                <w:lang w:eastAsia="en-US"/>
              </w:rPr>
            </w:pPr>
            <w:r>
              <w:rPr>
                <w:rFonts w:hint="default"/>
                <w:sz w:val="21"/>
                <w:szCs w:val="21"/>
                <w:lang w:eastAsia="en-US"/>
              </w:rPr>
              <w:t>评审指标</w:t>
            </w:r>
          </w:p>
        </w:tc>
        <w:tc>
          <w:tcPr>
            <w:tcW w:w="2258" w:type="dxa"/>
            <w:tcBorders>
              <w:righ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170" w:right="150"/>
              <w:jc w:val="center"/>
              <w:rPr>
                <w:rFonts w:hint="default"/>
                <w:sz w:val="21"/>
                <w:szCs w:val="21"/>
                <w:lang w:eastAsia="en-US"/>
              </w:rPr>
            </w:pPr>
            <w:r>
              <w:rPr>
                <w:rFonts w:hint="default"/>
                <w:sz w:val="21"/>
                <w:szCs w:val="21"/>
                <w:lang w:eastAsia="en-US"/>
              </w:rPr>
              <w:t>评审标准</w:t>
            </w:r>
          </w:p>
        </w:tc>
        <w:tc>
          <w:tcPr>
            <w:tcW w:w="3869" w:type="dxa"/>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1095" w:right="0"/>
              <w:rPr>
                <w:rFonts w:hint="default"/>
                <w:sz w:val="21"/>
                <w:szCs w:val="21"/>
                <w:lang w:eastAsia="en-US"/>
              </w:rPr>
            </w:pPr>
            <w:r>
              <w:rPr>
                <w:rFonts w:hint="default"/>
                <w:sz w:val="21"/>
                <w:szCs w:val="21"/>
                <w:lang w:eastAsia="en-US"/>
              </w:rPr>
              <w:t>格式及材料要求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4"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9" w:right="0"/>
              <w:jc w:val="center"/>
              <w:rPr>
                <w:rFonts w:hint="default"/>
                <w:sz w:val="21"/>
                <w:szCs w:val="21"/>
                <w:lang w:eastAsia="en-US"/>
              </w:rPr>
            </w:pPr>
            <w:r>
              <w:rPr>
                <w:rFonts w:hint="default"/>
                <w:sz w:val="21"/>
                <w:szCs w:val="21"/>
                <w:lang w:eastAsia="en-US"/>
              </w:rPr>
              <w:t>1</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6"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07" w:right="91"/>
              <w:jc w:val="center"/>
              <w:rPr>
                <w:rFonts w:hint="default"/>
                <w:sz w:val="21"/>
                <w:szCs w:val="21"/>
                <w:lang w:eastAsia="en-US"/>
              </w:rPr>
            </w:pPr>
            <w:r>
              <w:rPr>
                <w:rFonts w:hint="default"/>
                <w:sz w:val="21"/>
                <w:szCs w:val="21"/>
                <w:lang w:eastAsia="en-US"/>
              </w:rPr>
              <w:t>营业执照</w:t>
            </w:r>
          </w:p>
        </w:tc>
        <w:tc>
          <w:tcPr>
            <w:tcW w:w="2258" w:type="dxa"/>
            <w:tcBorders>
              <w:righ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6"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70" w:right="150"/>
              <w:jc w:val="center"/>
              <w:rPr>
                <w:rFonts w:hint="default"/>
                <w:sz w:val="21"/>
                <w:szCs w:val="21"/>
                <w:lang w:eastAsia="en-US"/>
              </w:rPr>
            </w:pPr>
            <w:r>
              <w:rPr>
                <w:rFonts w:hint="default"/>
                <w:sz w:val="21"/>
                <w:szCs w:val="21"/>
                <w:lang w:eastAsia="en-US"/>
              </w:rPr>
              <w:t>合法有效</w:t>
            </w:r>
          </w:p>
        </w:tc>
        <w:tc>
          <w:tcPr>
            <w:tcW w:w="3869" w:type="dxa"/>
            <w:vMerge w:val="restart"/>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106" w:right="148"/>
              <w:jc w:val="both"/>
              <w:rPr>
                <w:rFonts w:hint="default"/>
                <w:sz w:val="21"/>
                <w:szCs w:val="21"/>
                <w:lang w:eastAsia="en-US"/>
              </w:rPr>
            </w:pPr>
            <w:r>
              <w:rPr>
                <w:rFonts w:hint="default"/>
                <w:sz w:val="21"/>
                <w:szCs w:val="21"/>
              </w:rPr>
              <w:t>提供有效的供应商营业执照（或事业单位法人登记证书）和税务登记证的扫描件，应完整的体现出营业执照（或事业单位法人登记证书） 和税务登记证的全部内容。已办理“三证合一”登记的，响应文件中提供营业执照（或事业单位法人登记证书）扫描件即可。</w:t>
            </w:r>
            <w:r>
              <w:rPr>
                <w:rFonts w:hint="default"/>
                <w:sz w:val="21"/>
                <w:szCs w:val="21"/>
                <w:lang w:eastAsia="en-US"/>
              </w:rPr>
              <w:t>联合体参加谈判的联合体各方均须提供。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10"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9" w:right="0"/>
              <w:jc w:val="center"/>
              <w:rPr>
                <w:rFonts w:hint="default"/>
                <w:sz w:val="21"/>
                <w:szCs w:val="21"/>
                <w:lang w:eastAsia="en-US"/>
              </w:rPr>
            </w:pPr>
            <w:r>
              <w:rPr>
                <w:rFonts w:hint="default"/>
                <w:sz w:val="21"/>
                <w:szCs w:val="21"/>
                <w:lang w:eastAsia="en-US"/>
              </w:rPr>
              <w:t>2</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12"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07" w:right="91"/>
              <w:jc w:val="center"/>
              <w:rPr>
                <w:rFonts w:hint="default"/>
                <w:sz w:val="21"/>
                <w:szCs w:val="21"/>
                <w:lang w:eastAsia="en-US"/>
              </w:rPr>
            </w:pPr>
            <w:r>
              <w:rPr>
                <w:rFonts w:hint="default"/>
                <w:sz w:val="21"/>
                <w:szCs w:val="21"/>
                <w:lang w:eastAsia="en-US"/>
              </w:rPr>
              <w:t>税务登记证</w:t>
            </w:r>
          </w:p>
        </w:tc>
        <w:tc>
          <w:tcPr>
            <w:tcW w:w="2258" w:type="dxa"/>
            <w:tcBorders>
              <w:righ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12"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70" w:right="150"/>
              <w:jc w:val="center"/>
              <w:rPr>
                <w:rFonts w:hint="default"/>
                <w:sz w:val="21"/>
                <w:szCs w:val="21"/>
                <w:lang w:eastAsia="en-US"/>
              </w:rPr>
            </w:pPr>
            <w:r>
              <w:rPr>
                <w:rFonts w:hint="default"/>
                <w:sz w:val="21"/>
                <w:szCs w:val="21"/>
                <w:lang w:eastAsia="en-US"/>
              </w:rPr>
              <w:t>合法有效</w:t>
            </w:r>
          </w:p>
        </w:tc>
        <w:tc>
          <w:tcPr>
            <w:tcW w:w="3869" w:type="dxa"/>
            <w:vMerge w:val="continue"/>
            <w:tcBorders>
              <w:top w:val="nil"/>
              <w:left w:val="single" w:color="000000" w:sz="6" w:space="0"/>
            </w:tcBorders>
            <w:shd w:val="clear" w:color="auto" w:fill="auto"/>
            <w:vAlign w:val="top"/>
          </w:tcPr>
          <w:p>
            <w:pPr>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7"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7"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9" w:right="0"/>
              <w:jc w:val="center"/>
              <w:rPr>
                <w:rFonts w:hint="default"/>
                <w:sz w:val="21"/>
                <w:szCs w:val="21"/>
                <w:lang w:eastAsia="en-US"/>
              </w:rPr>
            </w:pPr>
            <w:r>
              <w:rPr>
                <w:rFonts w:hint="default"/>
                <w:sz w:val="21"/>
                <w:szCs w:val="21"/>
                <w:lang w:eastAsia="en-US"/>
              </w:rPr>
              <w:t>4</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110" w:right="91"/>
              <w:jc w:val="center"/>
              <w:rPr>
                <w:rFonts w:hint="default"/>
                <w:sz w:val="21"/>
                <w:szCs w:val="21"/>
              </w:rPr>
            </w:pPr>
            <w:r>
              <w:rPr>
                <w:rFonts w:hint="default"/>
                <w:sz w:val="21"/>
                <w:szCs w:val="21"/>
              </w:rPr>
              <w:t>无重大违法记录声明函、无不良信用记录声明函</w:t>
            </w:r>
          </w:p>
        </w:tc>
        <w:tc>
          <w:tcPr>
            <w:tcW w:w="2258" w:type="dxa"/>
            <w:tcBorders>
              <w:right w:val="single" w:color="000000" w:sz="6" w:space="0"/>
            </w:tcBorders>
            <w:shd w:val="clear" w:color="auto" w:fill="auto"/>
            <w:vAlign w:val="top"/>
          </w:tcPr>
          <w:p>
            <w:pPr>
              <w:pStyle w:val="13"/>
              <w:keepNext w:val="0"/>
              <w:keepLines w:val="0"/>
              <w:suppressLineNumbers w:val="0"/>
              <w:spacing w:before="1" w:beforeAutospacing="0" w:after="0" w:afterAutospacing="0" w:line="360" w:lineRule="auto"/>
              <w:ind w:left="0" w:right="0"/>
              <w:rPr>
                <w:rFonts w:hint="default"/>
                <w:sz w:val="21"/>
                <w:szCs w:val="21"/>
              </w:rPr>
            </w:pPr>
          </w:p>
          <w:p>
            <w:pPr>
              <w:pStyle w:val="13"/>
              <w:keepNext w:val="0"/>
              <w:keepLines w:val="0"/>
              <w:suppressLineNumbers w:val="0"/>
              <w:spacing w:before="1" w:beforeAutospacing="0" w:after="0" w:afterAutospacing="0" w:line="360" w:lineRule="auto"/>
              <w:ind w:left="172" w:right="83" w:hanging="68"/>
              <w:jc w:val="both"/>
              <w:rPr>
                <w:rFonts w:hint="eastAsia" w:eastAsia="宋体"/>
                <w:sz w:val="21"/>
                <w:szCs w:val="21"/>
                <w:lang w:eastAsia="zh-CN"/>
              </w:rPr>
            </w:pPr>
            <w:r>
              <w:rPr>
                <w:rFonts w:hint="default"/>
                <w:sz w:val="21"/>
                <w:szCs w:val="21"/>
              </w:rPr>
              <w:t>格式、填写要求符合谈判文件规定并加盖供应商</w:t>
            </w:r>
            <w:r>
              <w:rPr>
                <w:rFonts w:hint="eastAsia"/>
                <w:sz w:val="21"/>
                <w:szCs w:val="21"/>
                <w:lang w:eastAsia="zh-CN"/>
              </w:rPr>
              <w:t>公章</w:t>
            </w:r>
          </w:p>
        </w:tc>
        <w:tc>
          <w:tcPr>
            <w:tcW w:w="3869" w:type="dxa"/>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7"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106" w:right="0"/>
              <w:rPr>
                <w:rFonts w:hint="default"/>
                <w:sz w:val="21"/>
                <w:szCs w:val="21"/>
              </w:rPr>
            </w:pPr>
            <w:r>
              <w:rPr>
                <w:rFonts w:hint="default"/>
                <w:sz w:val="21"/>
                <w:szCs w:val="21"/>
              </w:rPr>
              <w:t>详见第六章响应文件格式四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184" w:beforeAutospacing="0" w:after="0" w:afterAutospacing="0" w:line="360" w:lineRule="auto"/>
              <w:ind w:left="19" w:right="0"/>
              <w:jc w:val="center"/>
              <w:rPr>
                <w:rFonts w:hint="default"/>
                <w:sz w:val="21"/>
                <w:szCs w:val="21"/>
                <w:lang w:eastAsia="en-US"/>
              </w:rPr>
            </w:pPr>
            <w:r>
              <w:rPr>
                <w:rFonts w:hint="default"/>
                <w:sz w:val="21"/>
                <w:szCs w:val="21"/>
                <w:lang w:eastAsia="en-US"/>
              </w:rPr>
              <w:t>5</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160" w:beforeAutospacing="0" w:after="0" w:afterAutospacing="0" w:line="360" w:lineRule="auto"/>
              <w:ind w:left="107" w:right="91"/>
              <w:jc w:val="center"/>
              <w:rPr>
                <w:rFonts w:hint="default"/>
                <w:sz w:val="21"/>
                <w:szCs w:val="21"/>
                <w:lang w:eastAsia="en-US"/>
              </w:rPr>
            </w:pPr>
            <w:r>
              <w:rPr>
                <w:rFonts w:hint="default"/>
                <w:sz w:val="21"/>
                <w:szCs w:val="21"/>
                <w:lang w:eastAsia="en-US"/>
              </w:rPr>
              <w:t>谈判响应函</w:t>
            </w:r>
          </w:p>
        </w:tc>
        <w:tc>
          <w:tcPr>
            <w:tcW w:w="2258" w:type="dxa"/>
            <w:tcBorders>
              <w:righ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172" w:right="83" w:hanging="68"/>
              <w:jc w:val="both"/>
              <w:rPr>
                <w:rFonts w:hint="eastAsia" w:eastAsia="宋体"/>
                <w:sz w:val="21"/>
                <w:szCs w:val="21"/>
                <w:lang w:eastAsia="zh-CN"/>
              </w:rPr>
            </w:pPr>
            <w:r>
              <w:rPr>
                <w:rFonts w:hint="default"/>
                <w:sz w:val="21"/>
                <w:szCs w:val="21"/>
              </w:rPr>
              <w:t>格式、填写要求符合谈判文件规定并加盖供应商</w:t>
            </w:r>
            <w:r>
              <w:rPr>
                <w:rFonts w:hint="eastAsia"/>
                <w:sz w:val="21"/>
                <w:szCs w:val="21"/>
                <w:lang w:eastAsia="zh-CN"/>
              </w:rPr>
              <w:t>公章</w:t>
            </w:r>
          </w:p>
        </w:tc>
        <w:tc>
          <w:tcPr>
            <w:tcW w:w="3869" w:type="dxa"/>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184" w:beforeAutospacing="0" w:after="0" w:afterAutospacing="0" w:line="360" w:lineRule="auto"/>
              <w:ind w:left="106" w:right="0"/>
              <w:rPr>
                <w:rFonts w:hint="default"/>
                <w:sz w:val="21"/>
                <w:szCs w:val="21"/>
              </w:rPr>
            </w:pPr>
            <w:r>
              <w:rPr>
                <w:rFonts w:hint="default"/>
                <w:sz w:val="21"/>
                <w:szCs w:val="21"/>
              </w:rPr>
              <w:t>详见第六章响应文件格式三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9" w:hRule="atLeast"/>
        </w:trPr>
        <w:tc>
          <w:tcPr>
            <w:tcW w:w="715" w:type="dxa"/>
            <w:shd w:val="clear" w:color="auto" w:fill="auto"/>
            <w:vAlign w:val="center"/>
          </w:tcPr>
          <w:p>
            <w:pPr>
              <w:pStyle w:val="13"/>
              <w:keepNext w:val="0"/>
              <w:keepLines w:val="0"/>
              <w:suppressLineNumbers w:val="0"/>
              <w:spacing w:before="23" w:beforeAutospacing="0" w:after="0" w:afterAutospacing="0" w:line="360" w:lineRule="auto"/>
              <w:ind w:left="19" w:right="0"/>
              <w:jc w:val="both"/>
              <w:rPr>
                <w:rFonts w:hint="default"/>
                <w:sz w:val="21"/>
                <w:szCs w:val="21"/>
                <w:lang w:eastAsia="en-US"/>
              </w:rPr>
            </w:pPr>
            <w:r>
              <w:rPr>
                <w:rFonts w:hint="default"/>
                <w:sz w:val="21"/>
                <w:szCs w:val="21"/>
                <w:lang w:eastAsia="en-US"/>
              </w:rPr>
              <w:t>6</w:t>
            </w:r>
          </w:p>
        </w:tc>
        <w:tc>
          <w:tcPr>
            <w:tcW w:w="1654" w:type="dxa"/>
            <w:shd w:val="clear" w:color="auto" w:fill="auto"/>
            <w:vAlign w:val="center"/>
          </w:tcPr>
          <w:p>
            <w:pPr>
              <w:pStyle w:val="13"/>
              <w:keepNext w:val="0"/>
              <w:keepLines w:val="0"/>
              <w:suppressLineNumbers w:val="0"/>
              <w:spacing w:before="0" w:beforeAutospacing="0" w:after="0" w:afterAutospacing="0" w:line="360" w:lineRule="auto"/>
              <w:ind w:left="107" w:right="91"/>
              <w:jc w:val="both"/>
              <w:rPr>
                <w:rFonts w:hint="default"/>
                <w:sz w:val="21"/>
                <w:szCs w:val="21"/>
                <w:lang w:eastAsia="en-US"/>
              </w:rPr>
            </w:pPr>
            <w:r>
              <w:rPr>
                <w:rFonts w:hint="default"/>
                <w:sz w:val="21"/>
                <w:szCs w:val="21"/>
                <w:lang w:eastAsia="en-US"/>
              </w:rPr>
              <w:t>授权书</w:t>
            </w:r>
          </w:p>
        </w:tc>
        <w:tc>
          <w:tcPr>
            <w:tcW w:w="2258" w:type="dxa"/>
            <w:tcBorders>
              <w:right w:val="single" w:color="000000" w:sz="6" w:space="0"/>
            </w:tcBorders>
            <w:shd w:val="clear" w:color="auto" w:fill="auto"/>
            <w:vAlign w:val="center"/>
          </w:tcPr>
          <w:p>
            <w:pPr>
              <w:pStyle w:val="13"/>
              <w:keepNext w:val="0"/>
              <w:keepLines w:val="0"/>
              <w:suppressLineNumbers w:val="0"/>
              <w:spacing w:before="23" w:beforeAutospacing="0" w:after="0" w:afterAutospacing="0" w:line="360" w:lineRule="auto"/>
              <w:ind w:left="32" w:right="12"/>
              <w:jc w:val="both"/>
              <w:rPr>
                <w:rFonts w:hint="eastAsia" w:eastAsia="宋体"/>
                <w:sz w:val="21"/>
                <w:szCs w:val="21"/>
                <w:lang w:eastAsia="zh-CN"/>
              </w:rPr>
            </w:pPr>
            <w:r>
              <w:rPr>
                <w:rFonts w:hint="default"/>
                <w:sz w:val="21"/>
                <w:szCs w:val="21"/>
              </w:rPr>
              <w:t>格式、填写要求符合谈判文件规定并加盖供应商</w:t>
            </w:r>
            <w:r>
              <w:rPr>
                <w:rFonts w:hint="eastAsia"/>
                <w:sz w:val="21"/>
                <w:szCs w:val="21"/>
                <w:lang w:eastAsia="zh-CN"/>
              </w:rPr>
              <w:t>公章</w:t>
            </w:r>
          </w:p>
        </w:tc>
        <w:tc>
          <w:tcPr>
            <w:tcW w:w="3869" w:type="dxa"/>
            <w:tcBorders>
              <w:left w:val="single" w:color="000000" w:sz="6" w:space="0"/>
            </w:tcBorders>
            <w:shd w:val="clear" w:color="auto" w:fill="auto"/>
            <w:vAlign w:val="center"/>
          </w:tcPr>
          <w:p>
            <w:pPr>
              <w:pStyle w:val="13"/>
              <w:keepNext w:val="0"/>
              <w:keepLines w:val="0"/>
              <w:suppressLineNumbers w:val="0"/>
              <w:spacing w:before="23" w:beforeAutospacing="0" w:after="0" w:afterAutospacing="0" w:line="360" w:lineRule="auto"/>
              <w:ind w:left="106" w:right="0"/>
              <w:jc w:val="both"/>
              <w:rPr>
                <w:rFonts w:hint="default"/>
                <w:sz w:val="21"/>
                <w:szCs w:val="21"/>
              </w:rPr>
            </w:pPr>
            <w:r>
              <w:rPr>
                <w:rFonts w:hint="default"/>
                <w:sz w:val="21"/>
                <w:szCs w:val="21"/>
              </w:rPr>
              <w:t>法定代表人参加谈判的无需此件，提供身份证明即可。详见第六章响应文件格式五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216" w:beforeAutospacing="0" w:after="0" w:afterAutospacing="0" w:line="360" w:lineRule="auto"/>
              <w:ind w:left="19" w:right="0"/>
              <w:jc w:val="center"/>
              <w:rPr>
                <w:rFonts w:hint="eastAsia"/>
                <w:sz w:val="21"/>
                <w:szCs w:val="21"/>
              </w:rPr>
            </w:pPr>
            <w:r>
              <w:rPr>
                <w:rFonts w:hint="eastAsia"/>
                <w:sz w:val="21"/>
                <w:szCs w:val="21"/>
              </w:rPr>
              <w:t>9</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189" w:beforeAutospacing="0" w:after="0" w:afterAutospacing="0" w:line="360" w:lineRule="auto"/>
              <w:ind w:left="107" w:right="91"/>
              <w:jc w:val="center"/>
              <w:rPr>
                <w:rFonts w:hint="default"/>
                <w:sz w:val="21"/>
                <w:szCs w:val="21"/>
                <w:lang w:eastAsia="en-US"/>
              </w:rPr>
            </w:pPr>
            <w:r>
              <w:rPr>
                <w:rFonts w:hint="default"/>
                <w:sz w:val="21"/>
                <w:szCs w:val="21"/>
                <w:lang w:eastAsia="en-US"/>
              </w:rPr>
              <w:t>谈判报价</w:t>
            </w:r>
          </w:p>
        </w:tc>
        <w:tc>
          <w:tcPr>
            <w:tcW w:w="2258" w:type="dxa"/>
            <w:tcBorders>
              <w:righ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141" w:right="121" w:firstLine="2"/>
              <w:jc w:val="center"/>
              <w:rPr>
                <w:rFonts w:hint="default"/>
                <w:sz w:val="21"/>
                <w:szCs w:val="21"/>
              </w:rPr>
            </w:pPr>
            <w:r>
              <w:rPr>
                <w:rFonts w:hint="default"/>
                <w:sz w:val="21"/>
                <w:szCs w:val="21"/>
              </w:rPr>
              <w:t>符合谈判文件供应商须知正文第 12、22 条要求</w:t>
            </w:r>
          </w:p>
        </w:tc>
        <w:tc>
          <w:tcPr>
            <w:tcW w:w="3869" w:type="dxa"/>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216" w:beforeAutospacing="0" w:after="0" w:afterAutospacing="0" w:line="360" w:lineRule="auto"/>
              <w:ind w:left="106" w:right="0"/>
              <w:rPr>
                <w:rFonts w:hint="default"/>
                <w:sz w:val="21"/>
                <w:szCs w:val="21"/>
              </w:rPr>
            </w:pPr>
            <w:r>
              <w:rPr>
                <w:rFonts w:hint="default"/>
                <w:sz w:val="21"/>
                <w:szCs w:val="21"/>
              </w:rPr>
              <w:t>详见第六章响应文件格式一、二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7" w:hRule="atLeast"/>
        </w:trPr>
        <w:tc>
          <w:tcPr>
            <w:tcW w:w="715"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175" w:beforeAutospacing="0" w:after="0" w:afterAutospacing="0" w:line="360" w:lineRule="auto"/>
              <w:ind w:left="19" w:right="0"/>
              <w:jc w:val="center"/>
              <w:rPr>
                <w:rFonts w:hint="eastAsia"/>
                <w:sz w:val="21"/>
                <w:szCs w:val="21"/>
              </w:rPr>
            </w:pPr>
            <w:r>
              <w:rPr>
                <w:rFonts w:hint="eastAsia"/>
                <w:sz w:val="21"/>
                <w:szCs w:val="21"/>
              </w:rPr>
              <w:t>10</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0" w:right="0"/>
              <w:rPr>
                <w:rFonts w:hint="eastAsia"/>
                <w:sz w:val="21"/>
                <w:szCs w:val="21"/>
              </w:rPr>
            </w:pPr>
          </w:p>
          <w:p>
            <w:pPr>
              <w:pStyle w:val="13"/>
              <w:keepNext w:val="0"/>
              <w:keepLines w:val="0"/>
              <w:suppressLineNumbers w:val="0"/>
              <w:spacing w:before="149" w:beforeAutospacing="0" w:after="0" w:afterAutospacing="0" w:line="360" w:lineRule="auto"/>
              <w:ind w:left="90" w:right="74"/>
              <w:jc w:val="center"/>
              <w:rPr>
                <w:rFonts w:hint="default"/>
                <w:sz w:val="21"/>
                <w:szCs w:val="21"/>
                <w:lang w:eastAsia="en-US"/>
              </w:rPr>
            </w:pPr>
            <w:r>
              <w:rPr>
                <w:rFonts w:hint="default"/>
                <w:sz w:val="21"/>
                <w:szCs w:val="21"/>
                <w:lang w:eastAsia="en-US"/>
              </w:rPr>
              <w:t>商务响应情况</w:t>
            </w:r>
          </w:p>
        </w:tc>
        <w:tc>
          <w:tcPr>
            <w:tcW w:w="2258" w:type="dxa"/>
            <w:tcBorders>
              <w:righ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105" w:right="83"/>
              <w:jc w:val="center"/>
              <w:rPr>
                <w:rFonts w:hint="default"/>
                <w:sz w:val="21"/>
                <w:szCs w:val="21"/>
              </w:rPr>
            </w:pPr>
            <w:r>
              <w:rPr>
                <w:rFonts w:hint="default"/>
                <w:sz w:val="21"/>
                <w:szCs w:val="21"/>
              </w:rPr>
              <w:t>符合谈判文件采购需求中付款方式、服务期限、服务地点的要求</w:t>
            </w:r>
          </w:p>
        </w:tc>
        <w:tc>
          <w:tcPr>
            <w:tcW w:w="3869" w:type="dxa"/>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0" w:right="0"/>
              <w:rPr>
                <w:rFonts w:hint="default"/>
                <w:sz w:val="21"/>
                <w:szCs w:val="21"/>
              </w:rPr>
            </w:pPr>
          </w:p>
          <w:p>
            <w:pPr>
              <w:pStyle w:val="13"/>
              <w:keepNext w:val="0"/>
              <w:keepLines w:val="0"/>
              <w:suppressLineNumbers w:val="0"/>
              <w:spacing w:before="175" w:beforeAutospacing="0" w:after="0" w:afterAutospacing="0" w:line="360" w:lineRule="auto"/>
              <w:ind w:left="106" w:right="0"/>
              <w:rPr>
                <w:rFonts w:hint="default"/>
                <w:sz w:val="21"/>
                <w:szCs w:val="21"/>
              </w:rPr>
            </w:pPr>
            <w:r>
              <w:rPr>
                <w:rFonts w:hint="default"/>
                <w:sz w:val="21"/>
                <w:szCs w:val="21"/>
              </w:rPr>
              <w:t>详见第六章响应文件格式六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715" w:type="dxa"/>
            <w:shd w:val="clear" w:color="auto" w:fill="auto"/>
            <w:vAlign w:val="top"/>
          </w:tcPr>
          <w:p>
            <w:pPr>
              <w:pStyle w:val="13"/>
              <w:keepNext w:val="0"/>
              <w:keepLines w:val="0"/>
              <w:suppressLineNumbers w:val="0"/>
              <w:spacing w:before="7"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102" w:right="83"/>
              <w:jc w:val="center"/>
              <w:rPr>
                <w:rFonts w:hint="eastAsia"/>
                <w:sz w:val="21"/>
                <w:szCs w:val="21"/>
              </w:rPr>
            </w:pPr>
            <w:r>
              <w:rPr>
                <w:rFonts w:hint="default"/>
                <w:sz w:val="21"/>
                <w:szCs w:val="21"/>
                <w:lang w:eastAsia="en-US"/>
              </w:rPr>
              <w:t>1</w:t>
            </w:r>
            <w:r>
              <w:rPr>
                <w:rFonts w:hint="eastAsia"/>
                <w:sz w:val="21"/>
                <w:szCs w:val="21"/>
              </w:rPr>
              <w:t>2</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107" w:right="91"/>
              <w:jc w:val="center"/>
              <w:rPr>
                <w:rFonts w:hint="default"/>
                <w:sz w:val="21"/>
                <w:szCs w:val="21"/>
                <w:lang w:eastAsia="en-US"/>
              </w:rPr>
            </w:pPr>
            <w:r>
              <w:rPr>
                <w:rFonts w:hint="default"/>
                <w:sz w:val="21"/>
                <w:szCs w:val="21"/>
                <w:lang w:eastAsia="en-US"/>
              </w:rPr>
              <w:t>服务方案</w:t>
            </w:r>
          </w:p>
          <w:p>
            <w:pPr>
              <w:pStyle w:val="13"/>
              <w:keepNext w:val="0"/>
              <w:keepLines w:val="0"/>
              <w:suppressLineNumbers w:val="0"/>
              <w:spacing w:before="211" w:beforeAutospacing="0" w:after="0" w:afterAutospacing="0" w:line="360" w:lineRule="auto"/>
              <w:ind w:left="107" w:right="91"/>
              <w:jc w:val="center"/>
              <w:rPr>
                <w:rFonts w:hint="default"/>
                <w:sz w:val="21"/>
                <w:szCs w:val="21"/>
                <w:lang w:eastAsia="en-US"/>
              </w:rPr>
            </w:pPr>
          </w:p>
        </w:tc>
        <w:tc>
          <w:tcPr>
            <w:tcW w:w="2258" w:type="dxa"/>
            <w:tcBorders>
              <w:right w:val="single" w:color="000000" w:sz="6" w:space="0"/>
            </w:tcBorders>
            <w:shd w:val="clear" w:color="auto" w:fill="auto"/>
            <w:vAlign w:val="top"/>
          </w:tcPr>
          <w:p>
            <w:pPr>
              <w:pStyle w:val="13"/>
              <w:keepNext w:val="0"/>
              <w:keepLines w:val="0"/>
              <w:suppressLineNumbers w:val="0"/>
              <w:spacing w:before="26" w:beforeAutospacing="0" w:after="0" w:afterAutospacing="0" w:line="360" w:lineRule="auto"/>
              <w:ind w:left="412" w:right="150" w:hanging="240"/>
              <w:rPr>
                <w:rFonts w:hint="default"/>
                <w:sz w:val="21"/>
                <w:szCs w:val="21"/>
              </w:rPr>
            </w:pPr>
            <w:r>
              <w:rPr>
                <w:rFonts w:hint="default"/>
                <w:sz w:val="21"/>
                <w:szCs w:val="21"/>
              </w:rPr>
              <w:t>符合谈判文件采购需求中的要求</w:t>
            </w:r>
          </w:p>
        </w:tc>
        <w:tc>
          <w:tcPr>
            <w:tcW w:w="3869" w:type="dxa"/>
            <w:tcBorders>
              <w:left w:val="single" w:color="000000" w:sz="6" w:space="0"/>
            </w:tcBorders>
            <w:shd w:val="clear" w:color="auto" w:fill="auto"/>
            <w:vAlign w:val="top"/>
          </w:tcPr>
          <w:p>
            <w:pPr>
              <w:pStyle w:val="13"/>
              <w:keepNext w:val="0"/>
              <w:keepLines w:val="0"/>
              <w:suppressLineNumbers w:val="0"/>
              <w:spacing w:before="7"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106" w:right="0"/>
              <w:rPr>
                <w:rFonts w:hint="default"/>
                <w:sz w:val="21"/>
                <w:szCs w:val="21"/>
              </w:rPr>
            </w:pPr>
            <w:r>
              <w:rPr>
                <w:rFonts w:hint="default"/>
                <w:sz w:val="21"/>
                <w:szCs w:val="21"/>
              </w:rPr>
              <w:t>详见第六章响应文件格式八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715" w:type="dxa"/>
            <w:shd w:val="clear" w:color="auto" w:fill="auto"/>
            <w:vAlign w:val="top"/>
          </w:tcPr>
          <w:p>
            <w:pPr>
              <w:pStyle w:val="13"/>
              <w:keepNext w:val="0"/>
              <w:keepLines w:val="0"/>
              <w:suppressLineNumbers w:val="0"/>
              <w:spacing w:before="7"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102" w:right="83"/>
              <w:jc w:val="center"/>
              <w:rPr>
                <w:rFonts w:hint="eastAsia"/>
                <w:sz w:val="21"/>
                <w:szCs w:val="21"/>
              </w:rPr>
            </w:pPr>
            <w:r>
              <w:rPr>
                <w:rFonts w:hint="default"/>
                <w:sz w:val="21"/>
                <w:szCs w:val="21"/>
                <w:lang w:eastAsia="en-US"/>
              </w:rPr>
              <w:t>1</w:t>
            </w:r>
            <w:r>
              <w:rPr>
                <w:rFonts w:hint="eastAsia"/>
                <w:sz w:val="21"/>
                <w:szCs w:val="21"/>
              </w:rPr>
              <w:t>3</w:t>
            </w:r>
          </w:p>
        </w:tc>
        <w:tc>
          <w:tcPr>
            <w:tcW w:w="1654" w:type="dxa"/>
            <w:shd w:val="clear" w:color="auto" w:fill="auto"/>
            <w:vAlign w:val="top"/>
          </w:tcPr>
          <w:p>
            <w:pPr>
              <w:pStyle w:val="13"/>
              <w:keepNext w:val="0"/>
              <w:keepLines w:val="0"/>
              <w:suppressLineNumbers w:val="0"/>
              <w:spacing w:before="0" w:beforeAutospacing="0" w:after="0" w:afterAutospacing="0" w:line="360" w:lineRule="auto"/>
              <w:ind w:left="107" w:right="91"/>
              <w:jc w:val="center"/>
              <w:rPr>
                <w:rFonts w:hint="default"/>
                <w:sz w:val="21"/>
                <w:szCs w:val="21"/>
                <w:lang w:eastAsia="en-US"/>
              </w:rPr>
            </w:pPr>
            <w:r>
              <w:rPr>
                <w:rFonts w:hint="default"/>
                <w:sz w:val="21"/>
                <w:szCs w:val="21"/>
                <w:lang w:eastAsia="en-US"/>
              </w:rPr>
              <w:t>服务承诺</w:t>
            </w:r>
          </w:p>
          <w:p>
            <w:pPr>
              <w:pStyle w:val="13"/>
              <w:keepNext w:val="0"/>
              <w:keepLines w:val="0"/>
              <w:suppressLineNumbers w:val="0"/>
              <w:spacing w:before="211" w:beforeAutospacing="0" w:after="0" w:afterAutospacing="0" w:line="360" w:lineRule="auto"/>
              <w:ind w:left="107" w:right="91"/>
              <w:jc w:val="center"/>
              <w:rPr>
                <w:rFonts w:hint="default"/>
                <w:sz w:val="21"/>
                <w:szCs w:val="21"/>
                <w:lang w:eastAsia="en-US"/>
              </w:rPr>
            </w:pPr>
          </w:p>
        </w:tc>
        <w:tc>
          <w:tcPr>
            <w:tcW w:w="2258" w:type="dxa"/>
            <w:tcBorders>
              <w:right w:val="single" w:color="000000" w:sz="6" w:space="0"/>
            </w:tcBorders>
            <w:shd w:val="clear" w:color="auto" w:fill="auto"/>
            <w:vAlign w:val="top"/>
          </w:tcPr>
          <w:p>
            <w:pPr>
              <w:pStyle w:val="13"/>
              <w:keepNext w:val="0"/>
              <w:keepLines w:val="0"/>
              <w:suppressLineNumbers w:val="0"/>
              <w:spacing w:before="26" w:beforeAutospacing="0" w:after="0" w:afterAutospacing="0" w:line="360" w:lineRule="auto"/>
              <w:ind w:left="412" w:right="150" w:hanging="240"/>
              <w:rPr>
                <w:rFonts w:hint="default"/>
                <w:sz w:val="21"/>
                <w:szCs w:val="21"/>
              </w:rPr>
            </w:pPr>
            <w:r>
              <w:rPr>
                <w:rFonts w:hint="default"/>
                <w:sz w:val="21"/>
                <w:szCs w:val="21"/>
              </w:rPr>
              <w:t>符合谈判文件采购需求中的要求</w:t>
            </w:r>
          </w:p>
        </w:tc>
        <w:tc>
          <w:tcPr>
            <w:tcW w:w="3869" w:type="dxa"/>
            <w:tcBorders>
              <w:left w:val="single" w:color="000000" w:sz="6" w:space="0"/>
            </w:tcBorders>
            <w:shd w:val="clear" w:color="auto" w:fill="auto"/>
            <w:vAlign w:val="top"/>
          </w:tcPr>
          <w:p>
            <w:pPr>
              <w:pStyle w:val="13"/>
              <w:keepNext w:val="0"/>
              <w:keepLines w:val="0"/>
              <w:suppressLineNumbers w:val="0"/>
              <w:spacing w:before="7"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106" w:right="0"/>
              <w:rPr>
                <w:rFonts w:hint="default"/>
                <w:sz w:val="21"/>
                <w:szCs w:val="21"/>
              </w:rPr>
            </w:pPr>
            <w:r>
              <w:rPr>
                <w:rFonts w:hint="default"/>
                <w:sz w:val="21"/>
                <w:szCs w:val="21"/>
              </w:rPr>
              <w:t>详见第六章响应文件格式九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715" w:type="dxa"/>
            <w:shd w:val="clear" w:color="auto" w:fill="auto"/>
            <w:vAlign w:val="top"/>
          </w:tcPr>
          <w:p>
            <w:pPr>
              <w:pStyle w:val="13"/>
              <w:keepNext w:val="0"/>
              <w:keepLines w:val="0"/>
              <w:suppressLineNumbers w:val="0"/>
              <w:spacing w:before="2" w:beforeAutospacing="0" w:after="0" w:afterAutospacing="0" w:line="360" w:lineRule="auto"/>
              <w:ind w:left="0" w:right="0"/>
              <w:rPr>
                <w:rFonts w:hint="default"/>
                <w:sz w:val="21"/>
                <w:szCs w:val="21"/>
              </w:rPr>
            </w:pPr>
          </w:p>
          <w:p>
            <w:pPr>
              <w:pStyle w:val="13"/>
              <w:keepNext w:val="0"/>
              <w:keepLines w:val="0"/>
              <w:suppressLineNumbers w:val="0"/>
              <w:spacing w:before="0" w:beforeAutospacing="0" w:after="0" w:afterAutospacing="0" w:line="360" w:lineRule="auto"/>
              <w:ind w:left="102" w:right="83"/>
              <w:jc w:val="center"/>
              <w:rPr>
                <w:rFonts w:hint="eastAsia"/>
                <w:sz w:val="21"/>
                <w:szCs w:val="21"/>
              </w:rPr>
            </w:pPr>
            <w:r>
              <w:rPr>
                <w:rFonts w:hint="default"/>
                <w:sz w:val="21"/>
                <w:szCs w:val="21"/>
                <w:lang w:eastAsia="en-US"/>
              </w:rPr>
              <w:t>1</w:t>
            </w:r>
            <w:r>
              <w:rPr>
                <w:rFonts w:hint="eastAsia"/>
                <w:sz w:val="21"/>
                <w:szCs w:val="21"/>
              </w:rPr>
              <w:t>5</w:t>
            </w:r>
          </w:p>
        </w:tc>
        <w:tc>
          <w:tcPr>
            <w:tcW w:w="1654" w:type="dxa"/>
            <w:shd w:val="clear" w:color="auto" w:fill="auto"/>
            <w:vAlign w:val="center"/>
          </w:tcPr>
          <w:p>
            <w:pPr>
              <w:pStyle w:val="13"/>
              <w:keepNext w:val="0"/>
              <w:keepLines w:val="0"/>
              <w:suppressLineNumbers w:val="0"/>
              <w:spacing w:before="208" w:beforeAutospacing="0" w:after="0" w:afterAutospacing="0" w:line="360" w:lineRule="auto"/>
              <w:ind w:left="107" w:right="91"/>
              <w:jc w:val="both"/>
              <w:rPr>
                <w:rFonts w:hint="default"/>
                <w:sz w:val="21"/>
                <w:szCs w:val="21"/>
                <w:lang w:eastAsia="en-US"/>
              </w:rPr>
            </w:pPr>
            <w:r>
              <w:rPr>
                <w:rFonts w:hint="default"/>
                <w:sz w:val="21"/>
                <w:szCs w:val="21"/>
                <w:lang w:eastAsia="en-US"/>
              </w:rPr>
              <w:t>其他要求</w:t>
            </w:r>
          </w:p>
        </w:tc>
        <w:tc>
          <w:tcPr>
            <w:tcW w:w="2258" w:type="dxa"/>
            <w:tcBorders>
              <w:right w:val="single" w:color="000000" w:sz="6" w:space="0"/>
            </w:tcBorders>
            <w:shd w:val="clear" w:color="auto" w:fill="auto"/>
            <w:vAlign w:val="center"/>
          </w:tcPr>
          <w:p>
            <w:pPr>
              <w:pStyle w:val="13"/>
              <w:keepNext w:val="0"/>
              <w:keepLines w:val="0"/>
              <w:suppressLineNumbers w:val="0"/>
              <w:spacing w:before="0" w:beforeAutospacing="0" w:after="0" w:afterAutospacing="0" w:line="360" w:lineRule="auto"/>
              <w:ind w:left="105" w:right="0"/>
              <w:jc w:val="both"/>
              <w:rPr>
                <w:rFonts w:hint="default"/>
                <w:sz w:val="21"/>
                <w:szCs w:val="21"/>
              </w:rPr>
            </w:pPr>
            <w:r>
              <w:rPr>
                <w:rFonts w:hint="default"/>
                <w:sz w:val="21"/>
                <w:szCs w:val="21"/>
              </w:rPr>
              <w:t>符合法律、行政法规规定的其他条件或谈判文件列明的其他要求</w:t>
            </w:r>
          </w:p>
        </w:tc>
        <w:tc>
          <w:tcPr>
            <w:tcW w:w="3869" w:type="dxa"/>
            <w:tcBorders>
              <w:left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rPr>
            </w:pPr>
          </w:p>
        </w:tc>
      </w:tr>
    </w:tbl>
    <w:p>
      <w:pPr>
        <w:spacing w:before="1" w:line="360" w:lineRule="auto"/>
        <w:ind w:left="949"/>
        <w:rPr>
          <w:sz w:val="21"/>
          <w:szCs w:val="21"/>
        </w:rPr>
      </w:pPr>
      <w:r>
        <w:rPr>
          <w:b/>
          <w:sz w:val="21"/>
          <w:szCs w:val="21"/>
        </w:rPr>
        <w:t>初审指标通过标准：</w:t>
      </w:r>
      <w:r>
        <w:rPr>
          <w:sz w:val="21"/>
          <w:szCs w:val="21"/>
        </w:rPr>
        <w:t>供应商必须通过初审表中的全部评审指标。</w:t>
      </w:r>
    </w:p>
    <w:p>
      <w:pPr>
        <w:rPr>
          <w:sz w:val="24"/>
        </w:rPr>
        <w:sectPr>
          <w:pgSz w:w="11910" w:h="16850"/>
          <w:pgMar w:top="1400" w:right="1140" w:bottom="1460" w:left="1300" w:header="877" w:footer="1266" w:gutter="0"/>
          <w:cols w:space="720" w:num="1"/>
        </w:sectPr>
      </w:pPr>
    </w:p>
    <w:p>
      <w:pPr>
        <w:pStyle w:val="2"/>
        <w:tabs>
          <w:tab w:val="left" w:pos="1125"/>
        </w:tabs>
        <w:spacing w:before="120" w:after="480" w:afterLines="200"/>
        <w:ind w:right="159"/>
        <w:rPr>
          <w:sz w:val="32"/>
          <w:szCs w:val="32"/>
        </w:rPr>
      </w:pPr>
      <w:r>
        <w:rPr>
          <w:sz w:val="32"/>
          <w:szCs w:val="32"/>
        </w:rPr>
        <w:t>第五章</w:t>
      </w:r>
      <w:r>
        <w:rPr>
          <w:sz w:val="32"/>
          <w:szCs w:val="32"/>
        </w:rPr>
        <w:tab/>
      </w:r>
      <w:r>
        <w:rPr>
          <w:rFonts w:hint="eastAsia"/>
          <w:sz w:val="32"/>
          <w:szCs w:val="32"/>
        </w:rPr>
        <w:t xml:space="preserve"> </w:t>
      </w:r>
      <w:r>
        <w:rPr>
          <w:sz w:val="32"/>
          <w:szCs w:val="32"/>
        </w:rPr>
        <w:t>政府采购合同</w:t>
      </w:r>
    </w:p>
    <w:p>
      <w:pPr>
        <w:spacing w:before="187"/>
        <w:ind w:left="1647" w:right="1797"/>
        <w:jc w:val="center"/>
        <w:rPr>
          <w:b/>
          <w:sz w:val="28"/>
          <w:szCs w:val="28"/>
        </w:rPr>
      </w:pPr>
      <w:r>
        <w:rPr>
          <w:rFonts w:hint="eastAsia"/>
          <w:b/>
          <w:sz w:val="28"/>
          <w:szCs w:val="28"/>
        </w:rPr>
        <w:t>阜阳市</w:t>
      </w:r>
      <w:r>
        <w:rPr>
          <w:b/>
          <w:sz w:val="28"/>
          <w:szCs w:val="28"/>
        </w:rPr>
        <w:t>政府采购合同参考范本</w:t>
      </w:r>
    </w:p>
    <w:p>
      <w:pPr>
        <w:pStyle w:val="7"/>
        <w:spacing w:before="10"/>
        <w:rPr>
          <w:b/>
          <w:sz w:val="28"/>
          <w:szCs w:val="28"/>
        </w:rPr>
      </w:pPr>
    </w:p>
    <w:p>
      <w:pPr>
        <w:spacing w:before="1"/>
        <w:ind w:left="1647" w:right="1800"/>
        <w:jc w:val="center"/>
        <w:rPr>
          <w:b/>
          <w:sz w:val="28"/>
          <w:szCs w:val="28"/>
        </w:rPr>
      </w:pPr>
      <w:r>
        <w:rPr>
          <w:b/>
          <w:w w:val="95"/>
          <w:sz w:val="28"/>
          <w:szCs w:val="28"/>
        </w:rPr>
        <w:t>（服务类）</w:t>
      </w:r>
    </w:p>
    <w:p>
      <w:pPr>
        <w:pStyle w:val="7"/>
        <w:rPr>
          <w:b/>
          <w:sz w:val="28"/>
          <w:szCs w:val="28"/>
        </w:rPr>
      </w:pPr>
    </w:p>
    <w:p>
      <w:pPr>
        <w:pStyle w:val="7"/>
        <w:rPr>
          <w:b/>
          <w:sz w:val="28"/>
          <w:szCs w:val="28"/>
        </w:rPr>
      </w:pPr>
    </w:p>
    <w:p>
      <w:pPr>
        <w:pStyle w:val="7"/>
        <w:rPr>
          <w:b/>
          <w:sz w:val="28"/>
          <w:szCs w:val="28"/>
        </w:rPr>
      </w:pPr>
    </w:p>
    <w:p>
      <w:pPr>
        <w:pStyle w:val="7"/>
        <w:rPr>
          <w:b/>
          <w:sz w:val="28"/>
          <w:szCs w:val="28"/>
        </w:rPr>
      </w:pPr>
    </w:p>
    <w:p>
      <w:pPr>
        <w:pStyle w:val="7"/>
        <w:rPr>
          <w:b/>
          <w:sz w:val="28"/>
          <w:szCs w:val="28"/>
        </w:rPr>
      </w:pPr>
    </w:p>
    <w:p>
      <w:pPr>
        <w:pStyle w:val="3"/>
      </w:pPr>
      <w:r>
        <w:t>第一部分 合同书</w:t>
      </w:r>
    </w:p>
    <w:p>
      <w:pPr>
        <w:pStyle w:val="7"/>
        <w:rPr>
          <w:b/>
          <w:sz w:val="28"/>
          <w:szCs w:val="28"/>
        </w:rPr>
      </w:pPr>
    </w:p>
    <w:p>
      <w:pPr>
        <w:pStyle w:val="7"/>
        <w:rPr>
          <w:b/>
          <w:sz w:val="28"/>
          <w:szCs w:val="28"/>
        </w:rPr>
      </w:pPr>
    </w:p>
    <w:p>
      <w:pPr>
        <w:pStyle w:val="7"/>
        <w:rPr>
          <w:b/>
          <w:sz w:val="28"/>
          <w:szCs w:val="28"/>
        </w:rPr>
      </w:pPr>
    </w:p>
    <w:p>
      <w:pPr>
        <w:pStyle w:val="7"/>
        <w:rPr>
          <w:b/>
          <w:sz w:val="28"/>
          <w:szCs w:val="28"/>
        </w:rPr>
      </w:pPr>
    </w:p>
    <w:p>
      <w:pPr>
        <w:pStyle w:val="7"/>
        <w:rPr>
          <w:b/>
          <w:sz w:val="28"/>
          <w:szCs w:val="28"/>
        </w:rPr>
      </w:pPr>
    </w:p>
    <w:p>
      <w:pPr>
        <w:pStyle w:val="7"/>
        <w:rPr>
          <w:b/>
          <w:sz w:val="28"/>
          <w:szCs w:val="28"/>
        </w:rPr>
      </w:pPr>
    </w:p>
    <w:p>
      <w:pPr>
        <w:pStyle w:val="7"/>
        <w:spacing w:before="11"/>
        <w:rPr>
          <w:b/>
          <w:sz w:val="28"/>
          <w:szCs w:val="28"/>
        </w:rPr>
      </w:pPr>
    </w:p>
    <w:p>
      <w:pPr>
        <w:ind w:left="2036" w:leftChars="162" w:right="155" w:hanging="1680" w:hangingChars="600"/>
        <w:jc w:val="left"/>
        <w:rPr>
          <w:sz w:val="28"/>
          <w:szCs w:val="28"/>
        </w:rPr>
      </w:pPr>
      <w:r>
        <w:rPr>
          <w:rFonts w:hint="eastAsia"/>
          <w:sz w:val="28"/>
          <w:szCs w:val="28"/>
        </w:rPr>
        <w:t xml:space="preserve"> </w:t>
      </w:r>
      <w:r>
        <w:rPr>
          <w:sz w:val="28"/>
          <w:szCs w:val="28"/>
        </w:rPr>
        <w:t>项目名称：</w:t>
      </w:r>
      <w:r>
        <w:rPr>
          <w:rFonts w:hint="eastAsia"/>
          <w:sz w:val="28"/>
          <w:szCs w:val="28"/>
          <w:lang w:val="en-US" w:eastAsia="zh-CN"/>
        </w:rPr>
        <w:t>阜阳幼儿师范高等专科学校建立两级绩效考核体系和完善绩效工资分配方案项目</w:t>
      </w:r>
    </w:p>
    <w:p>
      <w:pPr>
        <w:pStyle w:val="7"/>
        <w:spacing w:before="6"/>
        <w:rPr>
          <w:sz w:val="28"/>
          <w:szCs w:val="28"/>
        </w:rPr>
      </w:pPr>
    </w:p>
    <w:p>
      <w:pPr>
        <w:pStyle w:val="7"/>
        <w:spacing w:before="66"/>
        <w:ind w:left="1474"/>
        <w:rPr>
          <w:sz w:val="28"/>
          <w:szCs w:val="28"/>
        </w:rPr>
      </w:pPr>
      <w:r>
        <w:rPr>
          <w:sz w:val="28"/>
          <w:szCs w:val="28"/>
        </w:rPr>
        <w:t>项目编号：</w:t>
      </w:r>
      <w:r>
        <w:rPr>
          <w:sz w:val="28"/>
          <w:szCs w:val="28"/>
          <w:u w:val="single"/>
        </w:rPr>
        <w:t>某编号</w:t>
      </w:r>
    </w:p>
    <w:p>
      <w:pPr>
        <w:pStyle w:val="7"/>
        <w:spacing w:before="2"/>
        <w:rPr>
          <w:sz w:val="28"/>
          <w:szCs w:val="28"/>
        </w:rPr>
      </w:pPr>
    </w:p>
    <w:p>
      <w:pPr>
        <w:pStyle w:val="7"/>
        <w:tabs>
          <w:tab w:val="left" w:pos="6930"/>
        </w:tabs>
        <w:spacing w:before="74"/>
        <w:ind w:left="1474"/>
        <w:rPr>
          <w:sz w:val="28"/>
          <w:szCs w:val="28"/>
        </w:rPr>
      </w:pPr>
      <w:r>
        <w:rPr>
          <w:sz w:val="28"/>
          <w:szCs w:val="28"/>
        </w:rPr>
        <w:t>甲方（采购人）：</w:t>
      </w:r>
      <w:r>
        <w:rPr>
          <w:sz w:val="28"/>
          <w:szCs w:val="28"/>
          <w:u w:val="single"/>
        </w:rPr>
        <w:t xml:space="preserve"> </w:t>
      </w:r>
      <w:r>
        <w:rPr>
          <w:rFonts w:hint="eastAsia"/>
          <w:sz w:val="28"/>
          <w:szCs w:val="28"/>
          <w:u w:val="single"/>
          <w:lang w:val="en-US" w:eastAsia="zh-CN"/>
        </w:rPr>
        <w:t>阜阳幼儿师范高等专科学校</w:t>
      </w:r>
    </w:p>
    <w:p>
      <w:pPr>
        <w:pStyle w:val="7"/>
        <w:rPr>
          <w:sz w:val="28"/>
          <w:szCs w:val="28"/>
        </w:rPr>
      </w:pPr>
    </w:p>
    <w:p>
      <w:pPr>
        <w:pStyle w:val="7"/>
        <w:tabs>
          <w:tab w:val="left" w:pos="7410"/>
        </w:tabs>
        <w:spacing w:before="206"/>
        <w:ind w:left="1474"/>
        <w:rPr>
          <w:sz w:val="28"/>
          <w:szCs w:val="28"/>
        </w:rPr>
      </w:pPr>
      <w:r>
        <w:rPr>
          <w:sz w:val="28"/>
          <w:szCs w:val="28"/>
        </w:rPr>
        <w:t>乙方（成交供应商）：</w:t>
      </w:r>
      <w:r>
        <w:rPr>
          <w:sz w:val="28"/>
          <w:szCs w:val="28"/>
          <w:u w:val="single"/>
        </w:rPr>
        <w:t xml:space="preserve"> </w:t>
      </w:r>
      <w:r>
        <w:rPr>
          <w:sz w:val="28"/>
          <w:szCs w:val="28"/>
          <w:u w:val="single"/>
        </w:rPr>
        <w:tab/>
      </w:r>
    </w:p>
    <w:p>
      <w:pPr>
        <w:pStyle w:val="7"/>
        <w:rPr>
          <w:sz w:val="28"/>
          <w:szCs w:val="28"/>
        </w:rPr>
      </w:pPr>
    </w:p>
    <w:p>
      <w:pPr>
        <w:pStyle w:val="7"/>
        <w:tabs>
          <w:tab w:val="left" w:pos="6930"/>
        </w:tabs>
        <w:spacing w:before="205"/>
        <w:ind w:left="1474"/>
        <w:rPr>
          <w:sz w:val="28"/>
          <w:szCs w:val="28"/>
        </w:rPr>
      </w:pPr>
      <w:r>
        <w:rPr>
          <w:sz w:val="28"/>
          <w:szCs w:val="28"/>
        </w:rPr>
        <w:t>签订地：</w:t>
      </w:r>
      <w:r>
        <w:rPr>
          <w:sz w:val="28"/>
          <w:szCs w:val="28"/>
          <w:u w:val="single"/>
        </w:rPr>
        <w:t xml:space="preserve"> </w:t>
      </w:r>
      <w:r>
        <w:rPr>
          <w:sz w:val="28"/>
          <w:szCs w:val="28"/>
          <w:u w:val="single"/>
        </w:rPr>
        <w:tab/>
      </w:r>
    </w:p>
    <w:p>
      <w:pPr>
        <w:pStyle w:val="7"/>
        <w:rPr>
          <w:sz w:val="28"/>
          <w:szCs w:val="28"/>
        </w:rPr>
      </w:pPr>
    </w:p>
    <w:p>
      <w:pPr>
        <w:pStyle w:val="7"/>
        <w:tabs>
          <w:tab w:val="left" w:pos="4475"/>
          <w:tab w:val="left" w:pos="5555"/>
          <w:tab w:val="left" w:pos="6635"/>
        </w:tabs>
        <w:spacing w:before="204"/>
        <w:ind w:left="1474"/>
        <w:rPr>
          <w:sz w:val="28"/>
          <w:szCs w:val="28"/>
        </w:rPr>
      </w:pPr>
      <w:r>
        <w:rPr>
          <w:sz w:val="28"/>
          <w:szCs w:val="28"/>
        </w:rPr>
        <w:t>签订日期：</w:t>
      </w:r>
      <w:r>
        <w:rPr>
          <w:sz w:val="28"/>
          <w:szCs w:val="28"/>
          <w:u w:val="single"/>
        </w:rPr>
        <w:t xml:space="preserve"> </w:t>
      </w:r>
      <w:r>
        <w:rPr>
          <w:sz w:val="28"/>
          <w:szCs w:val="28"/>
          <w:u w:val="single"/>
        </w:rPr>
        <w:tab/>
      </w:r>
      <w:r>
        <w:rPr>
          <w:sz w:val="28"/>
          <w:szCs w:val="28"/>
        </w:rPr>
        <w:t>年</w:t>
      </w:r>
      <w:r>
        <w:rPr>
          <w:sz w:val="28"/>
          <w:szCs w:val="28"/>
          <w:u w:val="single"/>
        </w:rPr>
        <w:t xml:space="preserve"> </w:t>
      </w:r>
      <w:r>
        <w:rPr>
          <w:sz w:val="28"/>
          <w:szCs w:val="28"/>
          <w:u w:val="single"/>
        </w:rPr>
        <w:tab/>
      </w:r>
      <w:r>
        <w:rPr>
          <w:sz w:val="28"/>
          <w:szCs w:val="28"/>
        </w:rPr>
        <w:t>月</w:t>
      </w:r>
      <w:r>
        <w:rPr>
          <w:sz w:val="28"/>
          <w:szCs w:val="28"/>
          <w:u w:val="single"/>
        </w:rPr>
        <w:t xml:space="preserve"> </w:t>
      </w:r>
      <w:r>
        <w:rPr>
          <w:sz w:val="28"/>
          <w:szCs w:val="28"/>
          <w:u w:val="single"/>
        </w:rPr>
        <w:tab/>
      </w:r>
      <w:r>
        <w:rPr>
          <w:sz w:val="28"/>
          <w:szCs w:val="28"/>
        </w:rPr>
        <w:t>日</w:t>
      </w:r>
    </w:p>
    <w:p>
      <w:pPr>
        <w:sectPr>
          <w:pgSz w:w="11910" w:h="16850"/>
          <w:pgMar w:top="1400" w:right="1140" w:bottom="1460" w:left="1300" w:header="877" w:footer="1266" w:gutter="0"/>
          <w:cols w:space="720" w:num="1"/>
        </w:sectPr>
      </w:pPr>
    </w:p>
    <w:p>
      <w:pPr>
        <w:pStyle w:val="7"/>
        <w:spacing w:before="104" w:line="360" w:lineRule="auto"/>
        <w:ind w:left="231" w:right="328" w:firstLine="434"/>
        <w:jc w:val="both"/>
        <w:rPr>
          <w:sz w:val="21"/>
          <w:szCs w:val="21"/>
        </w:rPr>
      </w:pPr>
      <w:r>
        <w:rPr>
          <w:rFonts w:hint="eastAsia"/>
          <w:sz w:val="21"/>
          <w:szCs w:val="21"/>
          <w:u w:val="single"/>
          <w:lang w:val="en-US" w:eastAsia="zh-CN"/>
        </w:rPr>
        <w:t>阜阳幼儿师范高等专科学校</w:t>
      </w:r>
      <w:r>
        <w:rPr>
          <w:sz w:val="21"/>
          <w:szCs w:val="21"/>
        </w:rPr>
        <w:t>（以下简称：甲方）通过</w:t>
      </w:r>
      <w:r>
        <w:rPr>
          <w:rFonts w:hint="eastAsia" w:ascii="宋体" w:hAnsi="宋体" w:eastAsia="宋体" w:cs="宋体"/>
          <w:kern w:val="2"/>
          <w:sz w:val="21"/>
          <w:szCs w:val="21"/>
          <w:u w:val="single"/>
          <w:lang w:val="en-US" w:eastAsia="zh-CN" w:bidi="ar"/>
        </w:rPr>
        <w:t>安徽寰亚国际招标有限公司</w:t>
      </w:r>
      <w:r>
        <w:rPr>
          <w:sz w:val="21"/>
          <w:szCs w:val="21"/>
        </w:rPr>
        <w:t>组织的</w:t>
      </w:r>
      <w:r>
        <w:rPr>
          <w:sz w:val="21"/>
          <w:szCs w:val="21"/>
          <w:u w:val="single"/>
        </w:rPr>
        <w:t>竞争性谈判</w:t>
      </w:r>
      <w:r>
        <w:rPr>
          <w:sz w:val="21"/>
          <w:szCs w:val="21"/>
        </w:rPr>
        <w:t>方式采购活动，经</w:t>
      </w:r>
      <w:r>
        <w:rPr>
          <w:sz w:val="21"/>
          <w:szCs w:val="21"/>
          <w:u w:val="single"/>
        </w:rPr>
        <w:t>谈判小组</w:t>
      </w:r>
      <w:r>
        <w:rPr>
          <w:sz w:val="21"/>
          <w:szCs w:val="21"/>
        </w:rPr>
        <w:t>评定，</w:t>
      </w:r>
      <w:r>
        <w:rPr>
          <w:sz w:val="21"/>
          <w:szCs w:val="21"/>
          <w:u w:val="single"/>
        </w:rPr>
        <w:t>（成交供应商名称）</w:t>
      </w:r>
      <w:r>
        <w:rPr>
          <w:sz w:val="21"/>
          <w:szCs w:val="21"/>
        </w:rPr>
        <w:t>（以下简称：乙方）为本项目成交供应商，现按照采购文件确定的事项签订本合同。</w:t>
      </w:r>
    </w:p>
    <w:p>
      <w:pPr>
        <w:pStyle w:val="7"/>
        <w:spacing w:before="10" w:line="360" w:lineRule="auto"/>
        <w:ind w:left="231" w:right="215" w:firstLine="434"/>
        <w:rPr>
          <w:sz w:val="21"/>
          <w:szCs w:val="21"/>
        </w:rPr>
      </w:pPr>
      <w:r>
        <w:rPr>
          <w:sz w:val="21"/>
          <w:szCs w:val="21"/>
        </w:rPr>
        <w:t>根据《中华人民共和国合同法》、《中华人民共和国政府采购法》等相关法律法规之规定， 按照平等、自愿、公平和诚实信用的原则，经甲方和乙方协商一致，约定以下合同条款，以兹共同遵守、全面履行。</w:t>
      </w:r>
    </w:p>
    <w:p>
      <w:pPr>
        <w:pStyle w:val="4"/>
        <w:numPr>
          <w:ilvl w:val="1"/>
          <w:numId w:val="24"/>
        </w:numPr>
        <w:tabs>
          <w:tab w:val="left" w:pos="1110"/>
        </w:tabs>
        <w:spacing w:before="2" w:line="360" w:lineRule="auto"/>
        <w:rPr>
          <w:sz w:val="21"/>
          <w:szCs w:val="21"/>
        </w:rPr>
      </w:pPr>
      <w:r>
        <w:rPr>
          <w:sz w:val="21"/>
          <w:szCs w:val="21"/>
        </w:rPr>
        <w:t>合同组成部分</w:t>
      </w:r>
    </w:p>
    <w:p>
      <w:pPr>
        <w:pStyle w:val="7"/>
        <w:spacing w:before="161" w:line="360" w:lineRule="auto"/>
        <w:ind w:left="231" w:right="325" w:firstLine="434"/>
        <w:jc w:val="both"/>
        <w:rPr>
          <w:sz w:val="21"/>
          <w:szCs w:val="21"/>
        </w:rPr>
      </w:pPr>
      <w:r>
        <w:rPr>
          <w:sz w:val="21"/>
          <w:szCs w:val="21"/>
        </w:rPr>
        <w:t>下列文件为本合同的组成部分，并构成一个整体，需综合解释、相互补充。如果下列文件内容出现不一致的情形，那么在保证按照采购文件确定的事项前提下，组成本合同的多个文件的优先适用顺序如下：</w:t>
      </w:r>
    </w:p>
    <w:p>
      <w:pPr>
        <w:pStyle w:val="14"/>
        <w:numPr>
          <w:ilvl w:val="2"/>
          <w:numId w:val="24"/>
        </w:numPr>
        <w:tabs>
          <w:tab w:val="left" w:pos="1269"/>
        </w:tabs>
        <w:spacing w:before="2" w:line="360" w:lineRule="auto"/>
        <w:rPr>
          <w:sz w:val="21"/>
          <w:szCs w:val="21"/>
        </w:rPr>
      </w:pPr>
      <w:r>
        <w:rPr>
          <w:sz w:val="21"/>
          <w:szCs w:val="21"/>
        </w:rPr>
        <w:t>本合同及其补充合同、变更协议；</w:t>
      </w:r>
    </w:p>
    <w:p>
      <w:pPr>
        <w:pStyle w:val="14"/>
        <w:numPr>
          <w:ilvl w:val="2"/>
          <w:numId w:val="24"/>
        </w:numPr>
        <w:tabs>
          <w:tab w:val="left" w:pos="1269"/>
        </w:tabs>
        <w:spacing w:before="161" w:line="360" w:lineRule="auto"/>
        <w:rPr>
          <w:sz w:val="21"/>
          <w:szCs w:val="21"/>
        </w:rPr>
      </w:pPr>
      <w:r>
        <w:rPr>
          <w:sz w:val="21"/>
          <w:szCs w:val="21"/>
        </w:rPr>
        <w:t>成交通知书；</w:t>
      </w:r>
    </w:p>
    <w:p>
      <w:pPr>
        <w:pStyle w:val="14"/>
        <w:numPr>
          <w:ilvl w:val="2"/>
          <w:numId w:val="24"/>
        </w:numPr>
        <w:tabs>
          <w:tab w:val="left" w:pos="1269"/>
        </w:tabs>
        <w:spacing w:before="160" w:line="360" w:lineRule="auto"/>
        <w:rPr>
          <w:sz w:val="21"/>
          <w:szCs w:val="21"/>
        </w:rPr>
      </w:pPr>
      <w:r>
        <w:rPr>
          <w:sz w:val="21"/>
          <w:szCs w:val="21"/>
        </w:rPr>
        <w:t>响应文件（含澄清或者说明文件）；</w:t>
      </w:r>
    </w:p>
    <w:p>
      <w:pPr>
        <w:pStyle w:val="14"/>
        <w:numPr>
          <w:ilvl w:val="2"/>
          <w:numId w:val="24"/>
        </w:numPr>
        <w:tabs>
          <w:tab w:val="left" w:pos="1269"/>
        </w:tabs>
        <w:spacing w:before="161" w:line="360" w:lineRule="auto"/>
        <w:rPr>
          <w:sz w:val="21"/>
          <w:szCs w:val="21"/>
        </w:rPr>
      </w:pPr>
      <w:r>
        <w:rPr>
          <w:sz w:val="21"/>
          <w:szCs w:val="21"/>
        </w:rPr>
        <w:t>谈判文件（含澄清或者修改文件）；</w:t>
      </w:r>
    </w:p>
    <w:p>
      <w:pPr>
        <w:pStyle w:val="14"/>
        <w:numPr>
          <w:ilvl w:val="2"/>
          <w:numId w:val="24"/>
        </w:numPr>
        <w:tabs>
          <w:tab w:val="left" w:pos="1269"/>
        </w:tabs>
        <w:spacing w:before="160" w:line="360" w:lineRule="auto"/>
        <w:rPr>
          <w:sz w:val="21"/>
          <w:szCs w:val="21"/>
        </w:rPr>
      </w:pPr>
      <w:r>
        <w:rPr>
          <w:sz w:val="21"/>
          <w:szCs w:val="21"/>
        </w:rPr>
        <w:t>其他相关采购文件。</w:t>
      </w:r>
    </w:p>
    <w:p>
      <w:pPr>
        <w:pStyle w:val="4"/>
        <w:numPr>
          <w:ilvl w:val="1"/>
          <w:numId w:val="24"/>
        </w:numPr>
        <w:tabs>
          <w:tab w:val="left" w:pos="1110"/>
        </w:tabs>
        <w:spacing w:before="161" w:line="360" w:lineRule="auto"/>
        <w:rPr>
          <w:sz w:val="21"/>
          <w:szCs w:val="21"/>
        </w:rPr>
      </w:pPr>
      <w:r>
        <w:rPr>
          <w:sz w:val="21"/>
          <w:szCs w:val="21"/>
        </w:rPr>
        <w:t>服务</w:t>
      </w:r>
    </w:p>
    <w:p>
      <w:pPr>
        <w:pStyle w:val="14"/>
        <w:numPr>
          <w:ilvl w:val="2"/>
          <w:numId w:val="24"/>
        </w:numPr>
        <w:tabs>
          <w:tab w:val="left" w:pos="1269"/>
          <w:tab w:val="left" w:pos="7622"/>
        </w:tabs>
        <w:spacing w:before="160" w:line="360" w:lineRule="auto"/>
        <w:rPr>
          <w:sz w:val="21"/>
          <w:szCs w:val="21"/>
        </w:rPr>
      </w:pPr>
      <w:r>
        <w:rPr>
          <w:sz w:val="21"/>
          <w:szCs w:val="21"/>
        </w:rPr>
        <w:t>服务名称：</w:t>
      </w:r>
      <w:r>
        <w:rPr>
          <w:sz w:val="21"/>
          <w:szCs w:val="21"/>
          <w:u w:val="single"/>
        </w:rPr>
        <w:t xml:space="preserve"> </w:t>
      </w:r>
      <w:r>
        <w:rPr>
          <w:sz w:val="21"/>
          <w:szCs w:val="21"/>
          <w:u w:val="single"/>
        </w:rPr>
        <w:tab/>
      </w:r>
      <w:r>
        <w:rPr>
          <w:sz w:val="21"/>
          <w:szCs w:val="21"/>
        </w:rPr>
        <w:t>；</w:t>
      </w:r>
    </w:p>
    <w:p>
      <w:pPr>
        <w:pStyle w:val="14"/>
        <w:numPr>
          <w:ilvl w:val="2"/>
          <w:numId w:val="24"/>
        </w:numPr>
        <w:tabs>
          <w:tab w:val="left" w:pos="1269"/>
          <w:tab w:val="left" w:pos="7622"/>
        </w:tabs>
        <w:spacing w:before="161" w:line="360" w:lineRule="auto"/>
        <w:rPr>
          <w:sz w:val="21"/>
          <w:szCs w:val="21"/>
        </w:rPr>
      </w:pPr>
      <w:r>
        <w:rPr>
          <w:sz w:val="21"/>
          <w:szCs w:val="21"/>
        </w:rPr>
        <w:t>服务内容：</w:t>
      </w:r>
      <w:r>
        <w:rPr>
          <w:sz w:val="21"/>
          <w:szCs w:val="21"/>
          <w:u w:val="single"/>
        </w:rPr>
        <w:t xml:space="preserve"> </w:t>
      </w:r>
      <w:r>
        <w:rPr>
          <w:sz w:val="21"/>
          <w:szCs w:val="21"/>
          <w:u w:val="single"/>
        </w:rPr>
        <w:tab/>
      </w:r>
      <w:r>
        <w:rPr>
          <w:sz w:val="21"/>
          <w:szCs w:val="21"/>
        </w:rPr>
        <w:t>；</w:t>
      </w:r>
    </w:p>
    <w:p>
      <w:pPr>
        <w:pStyle w:val="14"/>
        <w:numPr>
          <w:ilvl w:val="2"/>
          <w:numId w:val="24"/>
        </w:numPr>
        <w:tabs>
          <w:tab w:val="left" w:pos="1269"/>
          <w:tab w:val="left" w:pos="7622"/>
        </w:tabs>
        <w:spacing w:before="160" w:line="360" w:lineRule="auto"/>
        <w:rPr>
          <w:sz w:val="21"/>
          <w:szCs w:val="21"/>
        </w:rPr>
      </w:pPr>
      <w:r>
        <w:rPr>
          <w:sz w:val="21"/>
          <w:szCs w:val="21"/>
        </w:rPr>
        <w:t>服务质量：</w:t>
      </w:r>
      <w:r>
        <w:rPr>
          <w:sz w:val="21"/>
          <w:szCs w:val="21"/>
          <w:u w:val="single"/>
        </w:rPr>
        <w:t xml:space="preserve"> </w:t>
      </w:r>
      <w:r>
        <w:rPr>
          <w:sz w:val="21"/>
          <w:szCs w:val="21"/>
          <w:u w:val="single"/>
        </w:rPr>
        <w:tab/>
      </w:r>
      <w:r>
        <w:rPr>
          <w:sz w:val="21"/>
          <w:szCs w:val="21"/>
        </w:rPr>
        <w:t>。</w:t>
      </w:r>
    </w:p>
    <w:p>
      <w:pPr>
        <w:pStyle w:val="4"/>
        <w:numPr>
          <w:ilvl w:val="1"/>
          <w:numId w:val="24"/>
        </w:numPr>
        <w:tabs>
          <w:tab w:val="left" w:pos="1110"/>
        </w:tabs>
        <w:spacing w:before="161" w:line="360" w:lineRule="auto"/>
        <w:rPr>
          <w:sz w:val="21"/>
          <w:szCs w:val="21"/>
        </w:rPr>
      </w:pPr>
      <w:r>
        <w:rPr>
          <w:sz w:val="21"/>
          <w:szCs w:val="21"/>
        </w:rPr>
        <w:t>价款</w:t>
      </w:r>
    </w:p>
    <w:p>
      <w:pPr>
        <w:pStyle w:val="7"/>
        <w:tabs>
          <w:tab w:val="left" w:pos="3623"/>
          <w:tab w:val="left" w:pos="7238"/>
        </w:tabs>
        <w:spacing w:before="160" w:line="360" w:lineRule="auto"/>
        <w:ind w:left="666" w:right="1657"/>
        <w:rPr>
          <w:sz w:val="21"/>
          <w:szCs w:val="21"/>
        </w:rPr>
      </w:pPr>
      <w:r>
        <w:rPr>
          <w:sz w:val="21"/>
          <w:szCs w:val="21"/>
        </w:rPr>
        <w:t>本合同总价为：￥</w:t>
      </w:r>
      <w:r>
        <w:rPr>
          <w:sz w:val="21"/>
          <w:szCs w:val="21"/>
          <w:u w:val="single"/>
        </w:rPr>
        <w:t xml:space="preserve"> </w:t>
      </w:r>
      <w:r>
        <w:rPr>
          <w:sz w:val="21"/>
          <w:szCs w:val="21"/>
          <w:u w:val="single"/>
        </w:rPr>
        <w:tab/>
      </w:r>
      <w:r>
        <w:rPr>
          <w:sz w:val="21"/>
          <w:szCs w:val="21"/>
        </w:rPr>
        <w:t>元（大写：人民币</w:t>
      </w:r>
      <w:r>
        <w:rPr>
          <w:sz w:val="21"/>
          <w:szCs w:val="21"/>
          <w:u w:val="single"/>
        </w:rPr>
        <w:t xml:space="preserve"> </w:t>
      </w:r>
      <w:r>
        <w:rPr>
          <w:sz w:val="21"/>
          <w:szCs w:val="21"/>
          <w:u w:val="single"/>
        </w:rPr>
        <w:tab/>
      </w:r>
      <w:r>
        <w:rPr>
          <w:sz w:val="21"/>
          <w:szCs w:val="21"/>
        </w:rPr>
        <w:t>元）。分项价格：</w:t>
      </w:r>
    </w:p>
    <w:tbl>
      <w:tblPr>
        <w:tblStyle w:val="10"/>
        <w:tblW w:w="91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2"/>
        <w:gridCol w:w="4657"/>
        <w:gridCol w:w="34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32" w:type="dxa"/>
            <w:shd w:val="clear" w:color="auto" w:fill="auto"/>
            <w:vAlign w:val="top"/>
          </w:tcPr>
          <w:p>
            <w:pPr>
              <w:pStyle w:val="13"/>
              <w:keepNext w:val="0"/>
              <w:keepLines w:val="0"/>
              <w:suppressLineNumbers w:val="0"/>
              <w:spacing w:before="28" w:beforeAutospacing="0" w:after="0" w:afterAutospacing="0"/>
              <w:ind w:left="255" w:right="246"/>
              <w:jc w:val="center"/>
              <w:rPr>
                <w:rFonts w:hint="default"/>
                <w:sz w:val="24"/>
                <w:lang w:eastAsia="en-US"/>
              </w:rPr>
            </w:pPr>
            <w:r>
              <w:rPr>
                <w:rFonts w:hint="default"/>
                <w:sz w:val="24"/>
                <w:lang w:eastAsia="en-US"/>
              </w:rPr>
              <w:t>序号</w:t>
            </w:r>
          </w:p>
        </w:tc>
        <w:tc>
          <w:tcPr>
            <w:tcW w:w="4657" w:type="dxa"/>
            <w:shd w:val="clear" w:color="auto" w:fill="auto"/>
            <w:vAlign w:val="top"/>
          </w:tcPr>
          <w:p>
            <w:pPr>
              <w:pStyle w:val="13"/>
              <w:keepNext w:val="0"/>
              <w:keepLines w:val="0"/>
              <w:suppressLineNumbers w:val="0"/>
              <w:spacing w:before="28" w:beforeAutospacing="0" w:after="0" w:afterAutospacing="0"/>
              <w:ind w:left="1936" w:right="1711"/>
              <w:jc w:val="center"/>
              <w:rPr>
                <w:rFonts w:hint="default"/>
                <w:sz w:val="24"/>
                <w:lang w:eastAsia="en-US"/>
              </w:rPr>
            </w:pPr>
            <w:r>
              <w:rPr>
                <w:rFonts w:hint="default"/>
                <w:sz w:val="24"/>
                <w:lang w:eastAsia="en-US"/>
              </w:rPr>
              <w:t>分项名称</w:t>
            </w:r>
          </w:p>
        </w:tc>
        <w:tc>
          <w:tcPr>
            <w:tcW w:w="3490" w:type="dxa"/>
            <w:shd w:val="clear" w:color="auto" w:fill="auto"/>
            <w:vAlign w:val="top"/>
          </w:tcPr>
          <w:p>
            <w:pPr>
              <w:pStyle w:val="13"/>
              <w:keepNext w:val="0"/>
              <w:keepLines w:val="0"/>
              <w:suppressLineNumbers w:val="0"/>
              <w:spacing w:before="28" w:beforeAutospacing="0" w:after="0" w:afterAutospacing="0"/>
              <w:ind w:left="1254" w:right="1226"/>
              <w:jc w:val="center"/>
              <w:rPr>
                <w:rFonts w:hint="default"/>
                <w:sz w:val="24"/>
                <w:lang w:eastAsia="en-US"/>
              </w:rPr>
            </w:pPr>
            <w:r>
              <w:rPr>
                <w:rFonts w:hint="default"/>
                <w:sz w:val="24"/>
                <w:lang w:eastAsia="en-US"/>
              </w:rPr>
              <w:t>分项价格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32" w:type="dxa"/>
            <w:shd w:val="clear" w:color="auto" w:fill="auto"/>
            <w:vAlign w:val="top"/>
          </w:tcPr>
          <w:p>
            <w:pPr>
              <w:pStyle w:val="13"/>
              <w:keepNext w:val="0"/>
              <w:keepLines w:val="0"/>
              <w:suppressLineNumbers w:val="0"/>
              <w:spacing w:before="0" w:beforeAutospacing="0" w:after="0" w:afterAutospacing="0" w:line="307" w:lineRule="exact"/>
              <w:ind w:left="19" w:right="0"/>
              <w:jc w:val="center"/>
              <w:rPr>
                <w:rFonts w:hint="default"/>
                <w:sz w:val="24"/>
                <w:lang w:eastAsia="en-US"/>
              </w:rPr>
            </w:pPr>
            <w:r>
              <w:rPr>
                <w:rFonts w:hint="default"/>
                <w:sz w:val="24"/>
                <w:lang w:eastAsia="en-US"/>
              </w:rPr>
              <w:t>1</w:t>
            </w:r>
          </w:p>
        </w:tc>
        <w:tc>
          <w:tcPr>
            <w:tcW w:w="4657"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3490"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32" w:type="dxa"/>
            <w:shd w:val="clear" w:color="auto" w:fill="auto"/>
            <w:vAlign w:val="top"/>
          </w:tcPr>
          <w:p>
            <w:pPr>
              <w:pStyle w:val="13"/>
              <w:keepNext w:val="0"/>
              <w:keepLines w:val="0"/>
              <w:suppressLineNumbers w:val="0"/>
              <w:spacing w:before="0" w:beforeAutospacing="0" w:after="0" w:afterAutospacing="0"/>
              <w:ind w:left="19" w:right="0"/>
              <w:jc w:val="center"/>
              <w:rPr>
                <w:rFonts w:hint="default"/>
                <w:sz w:val="24"/>
                <w:lang w:eastAsia="en-US"/>
              </w:rPr>
            </w:pPr>
            <w:r>
              <w:rPr>
                <w:rFonts w:hint="default"/>
                <w:sz w:val="24"/>
                <w:lang w:eastAsia="en-US"/>
              </w:rPr>
              <w:t>2</w:t>
            </w:r>
          </w:p>
        </w:tc>
        <w:tc>
          <w:tcPr>
            <w:tcW w:w="4657"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3490"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32" w:type="dxa"/>
            <w:shd w:val="clear" w:color="auto" w:fill="auto"/>
            <w:vAlign w:val="top"/>
          </w:tcPr>
          <w:p>
            <w:pPr>
              <w:pStyle w:val="13"/>
              <w:keepNext w:val="0"/>
              <w:keepLines w:val="0"/>
              <w:suppressLineNumbers w:val="0"/>
              <w:spacing w:before="0" w:beforeAutospacing="0" w:after="0" w:afterAutospacing="0" w:line="307" w:lineRule="exact"/>
              <w:ind w:left="19" w:right="0"/>
              <w:jc w:val="center"/>
              <w:rPr>
                <w:rFonts w:hint="default"/>
                <w:sz w:val="24"/>
                <w:lang w:eastAsia="en-US"/>
              </w:rPr>
            </w:pPr>
            <w:r>
              <w:rPr>
                <w:rFonts w:hint="default"/>
                <w:sz w:val="24"/>
                <w:lang w:eastAsia="en-US"/>
              </w:rPr>
              <w:t>3</w:t>
            </w:r>
          </w:p>
        </w:tc>
        <w:tc>
          <w:tcPr>
            <w:tcW w:w="4657"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3490"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32" w:type="dxa"/>
            <w:shd w:val="clear" w:color="auto" w:fill="auto"/>
            <w:vAlign w:val="top"/>
          </w:tcPr>
          <w:p>
            <w:pPr>
              <w:pStyle w:val="13"/>
              <w:keepNext w:val="0"/>
              <w:keepLines w:val="0"/>
              <w:suppressLineNumbers w:val="0"/>
              <w:spacing w:before="0" w:beforeAutospacing="0" w:after="0" w:afterAutospacing="0" w:line="307" w:lineRule="exact"/>
              <w:ind w:left="255" w:right="246"/>
              <w:jc w:val="center"/>
              <w:rPr>
                <w:rFonts w:hint="default"/>
                <w:sz w:val="24"/>
                <w:lang w:eastAsia="en-US"/>
              </w:rPr>
            </w:pPr>
            <w:r>
              <w:rPr>
                <w:rFonts w:hint="default"/>
                <w:w w:val="200"/>
                <w:sz w:val="24"/>
                <w:lang w:eastAsia="en-US"/>
              </w:rPr>
              <w:t>„„</w:t>
            </w:r>
          </w:p>
        </w:tc>
        <w:tc>
          <w:tcPr>
            <w:tcW w:w="4657"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3490"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689" w:type="dxa"/>
            <w:gridSpan w:val="2"/>
            <w:shd w:val="clear" w:color="auto" w:fill="auto"/>
            <w:vAlign w:val="top"/>
          </w:tcPr>
          <w:p>
            <w:pPr>
              <w:pStyle w:val="13"/>
              <w:keepNext w:val="0"/>
              <w:keepLines w:val="0"/>
              <w:suppressLineNumbers w:val="0"/>
              <w:spacing w:before="28" w:beforeAutospacing="0" w:after="0" w:afterAutospacing="0"/>
              <w:ind w:left="2689" w:right="2469"/>
              <w:jc w:val="center"/>
              <w:rPr>
                <w:rFonts w:hint="default"/>
                <w:sz w:val="24"/>
                <w:lang w:eastAsia="en-US"/>
              </w:rPr>
            </w:pPr>
            <w:r>
              <w:rPr>
                <w:rFonts w:hint="default"/>
                <w:sz w:val="24"/>
                <w:lang w:eastAsia="en-US"/>
              </w:rPr>
              <w:t>总价</w:t>
            </w:r>
          </w:p>
        </w:tc>
        <w:tc>
          <w:tcPr>
            <w:tcW w:w="3490"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bl>
    <w:p>
      <w:pPr>
        <w:pStyle w:val="7"/>
        <w:spacing w:line="360" w:lineRule="auto"/>
        <w:rPr>
          <w:sz w:val="21"/>
          <w:szCs w:val="21"/>
        </w:rPr>
      </w:pPr>
    </w:p>
    <w:p>
      <w:pPr>
        <w:pStyle w:val="7"/>
        <w:spacing w:line="360" w:lineRule="auto"/>
        <w:rPr>
          <w:sz w:val="21"/>
          <w:szCs w:val="21"/>
        </w:rPr>
      </w:pPr>
    </w:p>
    <w:p>
      <w:pPr>
        <w:pStyle w:val="7"/>
        <w:spacing w:before="6" w:line="360" w:lineRule="auto"/>
        <w:rPr>
          <w:sz w:val="21"/>
          <w:szCs w:val="21"/>
        </w:rPr>
      </w:pPr>
    </w:p>
    <w:p>
      <w:pPr>
        <w:pStyle w:val="4"/>
        <w:numPr>
          <w:ilvl w:val="1"/>
          <w:numId w:val="24"/>
        </w:numPr>
        <w:tabs>
          <w:tab w:val="left" w:pos="1110"/>
        </w:tabs>
        <w:spacing w:line="360" w:lineRule="auto"/>
        <w:rPr>
          <w:sz w:val="21"/>
          <w:szCs w:val="21"/>
        </w:rPr>
      </w:pPr>
      <w:r>
        <w:rPr>
          <w:sz w:val="21"/>
          <w:szCs w:val="21"/>
        </w:rPr>
        <w:t>付款方式和发票开具方式</w:t>
      </w:r>
    </w:p>
    <w:p>
      <w:pPr>
        <w:pStyle w:val="14"/>
        <w:numPr>
          <w:ilvl w:val="2"/>
          <w:numId w:val="24"/>
        </w:numPr>
        <w:tabs>
          <w:tab w:val="left" w:pos="1269"/>
          <w:tab w:val="left" w:pos="7622"/>
        </w:tabs>
        <w:spacing w:before="161" w:line="360" w:lineRule="auto"/>
        <w:rPr>
          <w:sz w:val="21"/>
          <w:szCs w:val="21"/>
        </w:rPr>
      </w:pPr>
      <w:r>
        <w:rPr>
          <w:sz w:val="21"/>
          <w:szCs w:val="21"/>
        </w:rPr>
        <w:t>付款方式：</w:t>
      </w:r>
      <w:r>
        <w:rPr>
          <w:rFonts w:hint="eastAsia"/>
          <w:sz w:val="21"/>
          <w:szCs w:val="21"/>
          <w:u w:val="single"/>
        </w:rPr>
        <w:t>项目启动时支付80%，项目结项时支付20</w:t>
      </w:r>
      <w:r>
        <w:rPr>
          <w:rFonts w:hint="eastAsia"/>
          <w:sz w:val="21"/>
          <w:szCs w:val="21"/>
        </w:rPr>
        <w:t>%</w:t>
      </w:r>
      <w:r>
        <w:rPr>
          <w:rFonts w:hint="eastAsia"/>
          <w:sz w:val="21"/>
          <w:szCs w:val="21"/>
          <w:u w:val="single"/>
          <w:lang w:val="zh-CN" w:eastAsia="zh-CN"/>
        </w:rPr>
        <w:t>；</w:t>
      </w:r>
    </w:p>
    <w:p>
      <w:pPr>
        <w:pStyle w:val="14"/>
        <w:numPr>
          <w:ilvl w:val="2"/>
          <w:numId w:val="24"/>
        </w:numPr>
        <w:tabs>
          <w:tab w:val="left" w:pos="1269"/>
          <w:tab w:val="left" w:pos="7622"/>
        </w:tabs>
        <w:spacing w:before="161" w:line="360" w:lineRule="auto"/>
        <w:rPr>
          <w:sz w:val="21"/>
          <w:szCs w:val="21"/>
        </w:rPr>
      </w:pPr>
      <w:r>
        <w:rPr>
          <w:sz w:val="21"/>
          <w:szCs w:val="21"/>
        </w:rPr>
        <w:t>发票开具方式：</w:t>
      </w:r>
      <w:r>
        <w:rPr>
          <w:sz w:val="21"/>
          <w:szCs w:val="21"/>
          <w:u w:val="single"/>
        </w:rPr>
        <w:t xml:space="preserve"> </w:t>
      </w:r>
      <w:r>
        <w:rPr>
          <w:sz w:val="21"/>
          <w:szCs w:val="21"/>
          <w:u w:val="single"/>
        </w:rPr>
        <w:tab/>
      </w:r>
      <w:r>
        <w:rPr>
          <w:sz w:val="21"/>
          <w:szCs w:val="21"/>
        </w:rPr>
        <w:t>。</w:t>
      </w:r>
    </w:p>
    <w:p>
      <w:pPr>
        <w:spacing w:line="360" w:lineRule="auto"/>
        <w:rPr>
          <w:sz w:val="21"/>
          <w:szCs w:val="21"/>
        </w:rPr>
        <w:sectPr>
          <w:headerReference r:id="rId6" w:type="default"/>
          <w:footerReference r:id="rId7" w:type="default"/>
          <w:pgSz w:w="11910" w:h="16840"/>
          <w:pgMar w:top="1400" w:right="1140" w:bottom="1220" w:left="1300" w:header="877" w:footer="1033" w:gutter="0"/>
          <w:pgNumType w:start="28"/>
          <w:cols w:space="720" w:num="1"/>
        </w:sectPr>
      </w:pPr>
    </w:p>
    <w:p>
      <w:pPr>
        <w:pStyle w:val="4"/>
        <w:numPr>
          <w:ilvl w:val="1"/>
          <w:numId w:val="24"/>
        </w:numPr>
        <w:tabs>
          <w:tab w:val="left" w:pos="1110"/>
        </w:tabs>
        <w:spacing w:before="104" w:line="360" w:lineRule="auto"/>
        <w:rPr>
          <w:sz w:val="21"/>
          <w:szCs w:val="21"/>
        </w:rPr>
      </w:pPr>
      <w:r>
        <w:rPr>
          <w:sz w:val="21"/>
          <w:szCs w:val="21"/>
        </w:rPr>
        <w:t>服务期限、地点和方式</w:t>
      </w:r>
    </w:p>
    <w:p>
      <w:pPr>
        <w:pStyle w:val="14"/>
        <w:numPr>
          <w:ilvl w:val="2"/>
          <w:numId w:val="24"/>
        </w:numPr>
        <w:tabs>
          <w:tab w:val="left" w:pos="1269"/>
          <w:tab w:val="left" w:pos="7622"/>
        </w:tabs>
        <w:spacing w:before="160" w:line="360" w:lineRule="auto"/>
        <w:rPr>
          <w:sz w:val="21"/>
          <w:szCs w:val="21"/>
        </w:rPr>
      </w:pPr>
      <w:r>
        <w:rPr>
          <w:sz w:val="21"/>
          <w:szCs w:val="21"/>
        </w:rPr>
        <w:t>服务期限：</w:t>
      </w:r>
      <w:r>
        <w:rPr>
          <w:sz w:val="21"/>
          <w:szCs w:val="21"/>
          <w:u w:val="single"/>
        </w:rPr>
        <w:t xml:space="preserve"> </w:t>
      </w:r>
      <w:r>
        <w:rPr>
          <w:sz w:val="21"/>
          <w:szCs w:val="21"/>
          <w:u w:val="single"/>
        </w:rPr>
        <w:tab/>
      </w:r>
      <w:r>
        <w:rPr>
          <w:sz w:val="21"/>
          <w:szCs w:val="21"/>
        </w:rPr>
        <w:t>；</w:t>
      </w:r>
    </w:p>
    <w:p>
      <w:pPr>
        <w:pStyle w:val="14"/>
        <w:numPr>
          <w:ilvl w:val="2"/>
          <w:numId w:val="24"/>
        </w:numPr>
        <w:tabs>
          <w:tab w:val="left" w:pos="1269"/>
          <w:tab w:val="left" w:pos="7622"/>
        </w:tabs>
        <w:spacing w:before="161" w:line="360" w:lineRule="auto"/>
        <w:rPr>
          <w:sz w:val="21"/>
          <w:szCs w:val="21"/>
        </w:rPr>
      </w:pPr>
      <w:r>
        <w:rPr>
          <w:sz w:val="21"/>
          <w:szCs w:val="21"/>
        </w:rPr>
        <w:t>服务地点：</w:t>
      </w:r>
      <w:r>
        <w:rPr>
          <w:sz w:val="21"/>
          <w:szCs w:val="21"/>
          <w:u w:val="single"/>
        </w:rPr>
        <w:t xml:space="preserve"> </w:t>
      </w:r>
      <w:r>
        <w:rPr>
          <w:sz w:val="21"/>
          <w:szCs w:val="21"/>
          <w:u w:val="single"/>
        </w:rPr>
        <w:tab/>
      </w:r>
      <w:r>
        <w:rPr>
          <w:sz w:val="21"/>
          <w:szCs w:val="21"/>
        </w:rPr>
        <w:t>；</w:t>
      </w:r>
    </w:p>
    <w:p>
      <w:pPr>
        <w:pStyle w:val="14"/>
        <w:numPr>
          <w:ilvl w:val="2"/>
          <w:numId w:val="24"/>
        </w:numPr>
        <w:tabs>
          <w:tab w:val="left" w:pos="1269"/>
          <w:tab w:val="left" w:pos="7622"/>
        </w:tabs>
        <w:spacing w:before="160" w:line="360" w:lineRule="auto"/>
        <w:rPr>
          <w:sz w:val="21"/>
          <w:szCs w:val="21"/>
        </w:rPr>
      </w:pPr>
      <w:r>
        <w:rPr>
          <w:sz w:val="21"/>
          <w:szCs w:val="21"/>
        </w:rPr>
        <w:t>服务方式：</w:t>
      </w:r>
      <w:r>
        <w:rPr>
          <w:sz w:val="21"/>
          <w:szCs w:val="21"/>
          <w:u w:val="single"/>
        </w:rPr>
        <w:t xml:space="preserve"> </w:t>
      </w:r>
      <w:r>
        <w:rPr>
          <w:sz w:val="21"/>
          <w:szCs w:val="21"/>
          <w:u w:val="single"/>
        </w:rPr>
        <w:tab/>
      </w:r>
      <w:r>
        <w:rPr>
          <w:sz w:val="21"/>
          <w:szCs w:val="21"/>
        </w:rPr>
        <w:t>。</w:t>
      </w:r>
    </w:p>
    <w:p>
      <w:pPr>
        <w:pStyle w:val="4"/>
        <w:numPr>
          <w:ilvl w:val="1"/>
          <w:numId w:val="24"/>
        </w:numPr>
        <w:tabs>
          <w:tab w:val="left" w:pos="1110"/>
        </w:tabs>
        <w:spacing w:before="161" w:line="360" w:lineRule="auto"/>
        <w:jc w:val="both"/>
        <w:rPr>
          <w:sz w:val="21"/>
          <w:szCs w:val="21"/>
        </w:rPr>
      </w:pPr>
      <w:r>
        <w:rPr>
          <w:sz w:val="21"/>
          <w:szCs w:val="21"/>
        </w:rPr>
        <w:t>违约责任</w:t>
      </w:r>
    </w:p>
    <w:p>
      <w:pPr>
        <w:pStyle w:val="14"/>
        <w:numPr>
          <w:ilvl w:val="2"/>
          <w:numId w:val="24"/>
        </w:numPr>
        <w:tabs>
          <w:tab w:val="left" w:pos="1269"/>
        </w:tabs>
        <w:spacing w:before="160" w:line="360" w:lineRule="auto"/>
        <w:ind w:left="231" w:right="324" w:firstLine="434"/>
        <w:jc w:val="both"/>
        <w:rPr>
          <w:sz w:val="21"/>
          <w:szCs w:val="21"/>
        </w:rPr>
      </w:pPr>
      <w:r>
        <w:rPr>
          <w:sz w:val="21"/>
          <w:szCs w:val="21"/>
        </w:rPr>
        <w:t>除不可抗力外，如果乙方没有按照本合同约定的期限、地点和方式履行，那么甲方可要求乙方支付违约金，违约金按每迟延履行一日的应提供而未提供服务价格的 %计算， 最高限额为本合同总价的</w:t>
      </w:r>
      <w:r>
        <w:rPr>
          <w:sz w:val="21"/>
          <w:szCs w:val="21"/>
          <w:u w:val="single"/>
        </w:rPr>
        <w:t xml:space="preserve">   </w:t>
      </w:r>
      <w:r>
        <w:rPr>
          <w:sz w:val="21"/>
          <w:szCs w:val="21"/>
        </w:rPr>
        <w:t xml:space="preserve"> %；迟延履行的违约金计算数额达到前述最高限额之日起，甲方有权在要求乙方支付违约金的同时，书面通知乙方解除本合同；</w:t>
      </w:r>
    </w:p>
    <w:p>
      <w:pPr>
        <w:pStyle w:val="14"/>
        <w:numPr>
          <w:ilvl w:val="2"/>
          <w:numId w:val="24"/>
        </w:numPr>
        <w:tabs>
          <w:tab w:val="left" w:pos="1269"/>
        </w:tabs>
        <w:spacing w:before="3" w:line="360" w:lineRule="auto"/>
        <w:ind w:left="231" w:right="325" w:firstLine="434"/>
        <w:jc w:val="both"/>
        <w:rPr>
          <w:sz w:val="21"/>
          <w:szCs w:val="21"/>
        </w:rPr>
      </w:pPr>
      <w:r>
        <w:rPr>
          <w:sz w:val="21"/>
          <w:szCs w:val="21"/>
        </w:rPr>
        <w:t>除不可抗力外，如果甲方没有按照本合同约定的付款方式付款，那么乙方可要求甲方支付违约金，违约金按每迟延付款一日的应付而未付款的</w:t>
      </w:r>
      <w:r>
        <w:rPr>
          <w:sz w:val="21"/>
          <w:szCs w:val="21"/>
          <w:u w:val="single"/>
        </w:rPr>
        <w:t xml:space="preserve">  </w:t>
      </w:r>
      <w:r>
        <w:rPr>
          <w:sz w:val="21"/>
          <w:szCs w:val="21"/>
        </w:rPr>
        <w:t xml:space="preserve"> %计算，最高限额为本合同总价的</w:t>
      </w:r>
      <w:r>
        <w:rPr>
          <w:sz w:val="21"/>
          <w:szCs w:val="21"/>
          <w:u w:val="single"/>
        </w:rPr>
        <w:t xml:space="preserve">   </w:t>
      </w:r>
      <w:r>
        <w:rPr>
          <w:sz w:val="21"/>
          <w:szCs w:val="21"/>
        </w:rPr>
        <w:t xml:space="preserve"> %；迟延付款的违约金计算数额达到前述最高限额之日起，乙方有权在要求甲方支付违约金的同时，书面通知甲方解除本合同；</w:t>
      </w:r>
    </w:p>
    <w:p>
      <w:pPr>
        <w:pStyle w:val="14"/>
        <w:numPr>
          <w:ilvl w:val="2"/>
          <w:numId w:val="24"/>
        </w:numPr>
        <w:tabs>
          <w:tab w:val="left" w:pos="1269"/>
        </w:tabs>
        <w:spacing w:before="3" w:line="360" w:lineRule="auto"/>
        <w:ind w:left="231" w:right="326" w:firstLine="434"/>
        <w:jc w:val="both"/>
        <w:rPr>
          <w:sz w:val="21"/>
          <w:szCs w:val="21"/>
        </w:rPr>
      </w:pPr>
      <w:r>
        <w:rPr>
          <w:sz w:val="21"/>
          <w:szCs w:val="21"/>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pStyle w:val="14"/>
        <w:numPr>
          <w:ilvl w:val="2"/>
          <w:numId w:val="24"/>
        </w:numPr>
        <w:tabs>
          <w:tab w:val="left" w:pos="1269"/>
        </w:tabs>
        <w:spacing w:before="4" w:line="360" w:lineRule="auto"/>
        <w:ind w:left="231" w:right="326" w:firstLine="434"/>
        <w:jc w:val="both"/>
        <w:rPr>
          <w:sz w:val="21"/>
          <w:szCs w:val="21"/>
        </w:rPr>
      </w:pPr>
      <w:r>
        <w:rPr>
          <w:sz w:val="21"/>
          <w:szCs w:val="21"/>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pStyle w:val="14"/>
        <w:numPr>
          <w:ilvl w:val="2"/>
          <w:numId w:val="24"/>
        </w:numPr>
        <w:tabs>
          <w:tab w:val="left" w:pos="1269"/>
        </w:tabs>
        <w:spacing w:before="3" w:line="360" w:lineRule="auto"/>
        <w:ind w:left="231" w:right="326" w:firstLine="434"/>
        <w:jc w:val="both"/>
        <w:rPr>
          <w:sz w:val="21"/>
          <w:szCs w:val="21"/>
        </w:rPr>
      </w:pPr>
      <w:r>
        <w:rPr>
          <w:sz w:val="21"/>
          <w:szCs w:val="21"/>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pStyle w:val="14"/>
        <w:numPr>
          <w:ilvl w:val="2"/>
          <w:numId w:val="24"/>
        </w:numPr>
        <w:tabs>
          <w:tab w:val="left" w:pos="1269"/>
        </w:tabs>
        <w:spacing w:before="2" w:line="360" w:lineRule="auto"/>
        <w:ind w:left="231" w:right="325" w:firstLine="434"/>
        <w:rPr>
          <w:sz w:val="21"/>
          <w:szCs w:val="21"/>
        </w:rPr>
      </w:pPr>
      <w:r>
        <w:rPr>
          <w:sz w:val="21"/>
          <w:szCs w:val="21"/>
        </w:rPr>
        <w:t>如果出现政府采购监督管理部门在处理投诉事项期间，书面通知甲方暂停采购活动的情形，或者询问或质疑事项可能影响成交结果的，导致甲方中止履行合同的情形，均不视为甲方违约。</w:t>
      </w:r>
    </w:p>
    <w:p>
      <w:pPr>
        <w:pStyle w:val="4"/>
        <w:numPr>
          <w:ilvl w:val="1"/>
          <w:numId w:val="24"/>
        </w:numPr>
        <w:tabs>
          <w:tab w:val="left" w:pos="1110"/>
        </w:tabs>
        <w:spacing w:before="160" w:line="360" w:lineRule="auto"/>
        <w:rPr>
          <w:sz w:val="21"/>
          <w:szCs w:val="21"/>
        </w:rPr>
      </w:pPr>
      <w:r>
        <w:rPr>
          <w:sz w:val="21"/>
          <w:szCs w:val="21"/>
        </w:rPr>
        <w:t>合同争议的解决</w:t>
      </w:r>
    </w:p>
    <w:p>
      <w:pPr>
        <w:pStyle w:val="7"/>
        <w:tabs>
          <w:tab w:val="left" w:pos="5051"/>
        </w:tabs>
        <w:spacing w:before="161" w:line="360" w:lineRule="auto"/>
        <w:ind w:left="231" w:right="216" w:firstLine="434"/>
        <w:rPr>
          <w:sz w:val="21"/>
          <w:szCs w:val="21"/>
        </w:rPr>
      </w:pPr>
      <w:r>
        <w:rPr>
          <w:sz w:val="21"/>
          <w:szCs w:val="21"/>
        </w:rPr>
        <w:t>本合同履行过程中发生的任何争议，双方当事人均可通过和解或者调解解决；不愿和解、调解或者和解、调解不成的，可以选择下列第</w:t>
      </w:r>
      <w:r>
        <w:rPr>
          <w:sz w:val="21"/>
          <w:szCs w:val="21"/>
          <w:u w:val="single"/>
        </w:rPr>
        <w:t xml:space="preserve"> </w:t>
      </w:r>
      <w:r>
        <w:rPr>
          <w:sz w:val="21"/>
          <w:szCs w:val="21"/>
          <w:u w:val="single"/>
        </w:rPr>
        <w:tab/>
      </w:r>
      <w:r>
        <w:rPr>
          <w:sz w:val="21"/>
          <w:szCs w:val="21"/>
        </w:rPr>
        <w:t>种方式解决：</w:t>
      </w:r>
    </w:p>
    <w:p>
      <w:pPr>
        <w:pStyle w:val="14"/>
        <w:numPr>
          <w:ilvl w:val="2"/>
          <w:numId w:val="24"/>
        </w:numPr>
        <w:tabs>
          <w:tab w:val="left" w:pos="1269"/>
          <w:tab w:val="left" w:pos="3908"/>
        </w:tabs>
        <w:spacing w:before="1" w:line="360" w:lineRule="auto"/>
        <w:rPr>
          <w:sz w:val="21"/>
          <w:szCs w:val="21"/>
        </w:rPr>
      </w:pPr>
      <w:r>
        <w:rPr>
          <w:sz w:val="21"/>
          <w:szCs w:val="21"/>
        </w:rPr>
        <w:t>将争议提交</w:t>
      </w:r>
      <w:r>
        <w:rPr>
          <w:sz w:val="21"/>
          <w:szCs w:val="21"/>
          <w:u w:val="single"/>
        </w:rPr>
        <w:t xml:space="preserve"> </w:t>
      </w:r>
      <w:r>
        <w:rPr>
          <w:sz w:val="21"/>
          <w:szCs w:val="21"/>
          <w:u w:val="single"/>
        </w:rPr>
        <w:tab/>
      </w:r>
      <w:r>
        <w:rPr>
          <w:sz w:val="21"/>
          <w:szCs w:val="21"/>
        </w:rPr>
        <w:t>仲裁委员会依申请仲裁时其现行有效的仲裁规则裁决；</w:t>
      </w:r>
    </w:p>
    <w:p>
      <w:pPr>
        <w:pStyle w:val="14"/>
        <w:numPr>
          <w:ilvl w:val="2"/>
          <w:numId w:val="24"/>
        </w:numPr>
        <w:tabs>
          <w:tab w:val="left" w:pos="1269"/>
          <w:tab w:val="left" w:pos="4117"/>
        </w:tabs>
        <w:spacing w:before="161" w:line="360" w:lineRule="auto"/>
        <w:rPr>
          <w:sz w:val="21"/>
          <w:szCs w:val="21"/>
        </w:rPr>
      </w:pPr>
      <w:r>
        <w:rPr>
          <w:sz w:val="21"/>
          <w:szCs w:val="21"/>
        </w:rPr>
        <w:t>向</w:t>
      </w:r>
      <w:r>
        <w:rPr>
          <w:sz w:val="21"/>
          <w:szCs w:val="21"/>
          <w:u w:val="single"/>
        </w:rPr>
        <w:t xml:space="preserve"> </w:t>
      </w:r>
      <w:r>
        <w:rPr>
          <w:sz w:val="21"/>
          <w:szCs w:val="21"/>
          <w:u w:val="single"/>
        </w:rPr>
        <w:tab/>
      </w:r>
      <w:r>
        <w:rPr>
          <w:sz w:val="21"/>
          <w:szCs w:val="21"/>
        </w:rPr>
        <w:t>人民法院起诉。</w:t>
      </w:r>
    </w:p>
    <w:p>
      <w:pPr>
        <w:pStyle w:val="4"/>
        <w:numPr>
          <w:ilvl w:val="1"/>
          <w:numId w:val="24"/>
        </w:numPr>
        <w:tabs>
          <w:tab w:val="left" w:pos="1110"/>
        </w:tabs>
        <w:spacing w:before="160" w:line="360" w:lineRule="auto"/>
        <w:rPr>
          <w:sz w:val="21"/>
          <w:szCs w:val="21"/>
        </w:rPr>
      </w:pPr>
      <w:r>
        <w:rPr>
          <w:sz w:val="21"/>
          <w:szCs w:val="21"/>
        </w:rPr>
        <w:t>合同生效</w:t>
      </w:r>
    </w:p>
    <w:p>
      <w:pPr>
        <w:pStyle w:val="7"/>
        <w:spacing w:before="161" w:line="360" w:lineRule="auto"/>
        <w:ind w:left="666"/>
        <w:rPr>
          <w:sz w:val="21"/>
          <w:szCs w:val="21"/>
        </w:rPr>
      </w:pPr>
      <w:r>
        <w:rPr>
          <w:sz w:val="21"/>
          <w:szCs w:val="21"/>
        </w:rPr>
        <w:t>本合同自双方当事人盖章时生效。</w:t>
      </w:r>
    </w:p>
    <w:p>
      <w:pPr>
        <w:pStyle w:val="7"/>
        <w:spacing w:line="360" w:lineRule="auto"/>
        <w:rPr>
          <w:sz w:val="21"/>
          <w:szCs w:val="21"/>
        </w:rPr>
      </w:pPr>
    </w:p>
    <w:p>
      <w:pPr>
        <w:pStyle w:val="7"/>
        <w:spacing w:line="360" w:lineRule="auto"/>
        <w:rPr>
          <w:sz w:val="21"/>
          <w:szCs w:val="21"/>
        </w:rPr>
      </w:pPr>
    </w:p>
    <w:p>
      <w:pPr>
        <w:pStyle w:val="7"/>
        <w:spacing w:line="360" w:lineRule="auto"/>
        <w:rPr>
          <w:sz w:val="21"/>
          <w:szCs w:val="21"/>
        </w:rPr>
      </w:pPr>
    </w:p>
    <w:p>
      <w:pPr>
        <w:pStyle w:val="7"/>
        <w:spacing w:line="360" w:lineRule="auto"/>
        <w:rPr>
          <w:sz w:val="21"/>
          <w:szCs w:val="21"/>
        </w:rPr>
      </w:pPr>
    </w:p>
    <w:p>
      <w:pPr>
        <w:pStyle w:val="7"/>
        <w:spacing w:line="360" w:lineRule="auto"/>
        <w:rPr>
          <w:sz w:val="21"/>
          <w:szCs w:val="21"/>
        </w:rPr>
      </w:pPr>
    </w:p>
    <w:p>
      <w:pPr>
        <w:pStyle w:val="7"/>
        <w:spacing w:before="10" w:line="360" w:lineRule="auto"/>
        <w:rPr>
          <w:sz w:val="21"/>
          <w:szCs w:val="21"/>
        </w:rPr>
      </w:pPr>
    </w:p>
    <w:p>
      <w:pPr>
        <w:pStyle w:val="7"/>
        <w:tabs>
          <w:tab w:val="left" w:pos="889"/>
          <w:tab w:val="left" w:pos="1765"/>
          <w:tab w:val="left" w:pos="3627"/>
          <w:tab w:val="left" w:pos="4722"/>
          <w:tab w:val="left" w:pos="5817"/>
          <w:tab w:val="left" w:pos="7680"/>
        </w:tabs>
        <w:spacing w:line="360" w:lineRule="auto"/>
        <w:ind w:left="231"/>
        <w:rPr>
          <w:sz w:val="21"/>
          <w:szCs w:val="21"/>
        </w:rPr>
      </w:pPr>
      <w:r>
        <w:rPr>
          <w:sz w:val="21"/>
          <w:szCs w:val="21"/>
        </w:rPr>
        <w:t>甲</w:t>
      </w:r>
      <w:r>
        <w:rPr>
          <w:sz w:val="21"/>
          <w:szCs w:val="21"/>
        </w:rPr>
        <w:tab/>
      </w:r>
      <w:r>
        <w:rPr>
          <w:sz w:val="21"/>
          <w:szCs w:val="21"/>
        </w:rPr>
        <w:t>方：</w:t>
      </w:r>
      <w:r>
        <w:rPr>
          <w:sz w:val="21"/>
          <w:szCs w:val="21"/>
          <w:u w:val="single"/>
        </w:rPr>
        <w:t xml:space="preserve"> </w:t>
      </w:r>
      <w:r>
        <w:rPr>
          <w:sz w:val="21"/>
          <w:szCs w:val="21"/>
          <w:u w:val="single"/>
        </w:rPr>
        <w:tab/>
      </w:r>
      <w:r>
        <w:rPr>
          <w:sz w:val="21"/>
          <w:szCs w:val="21"/>
          <w:u w:val="single"/>
        </w:rPr>
        <w:t>（单位盖章）</w:t>
      </w:r>
      <w:r>
        <w:rPr>
          <w:sz w:val="21"/>
          <w:szCs w:val="21"/>
          <w:u w:val="single"/>
        </w:rPr>
        <w:tab/>
      </w:r>
      <w:r>
        <w:rPr>
          <w:sz w:val="21"/>
          <w:szCs w:val="21"/>
        </w:rPr>
        <w:tab/>
      </w:r>
      <w:r>
        <w:rPr>
          <w:sz w:val="21"/>
          <w:szCs w:val="21"/>
        </w:rPr>
        <w:t>乙方：</w:t>
      </w:r>
      <w:r>
        <w:rPr>
          <w:sz w:val="21"/>
          <w:szCs w:val="21"/>
          <w:u w:val="single"/>
        </w:rPr>
        <w:t xml:space="preserve"> </w:t>
      </w:r>
      <w:r>
        <w:rPr>
          <w:sz w:val="21"/>
          <w:szCs w:val="21"/>
          <w:u w:val="single"/>
        </w:rPr>
        <w:tab/>
      </w:r>
      <w:r>
        <w:rPr>
          <w:sz w:val="21"/>
          <w:szCs w:val="21"/>
          <w:u w:val="single"/>
        </w:rPr>
        <w:t>（单位盖章）</w:t>
      </w:r>
      <w:r>
        <w:rPr>
          <w:sz w:val="21"/>
          <w:szCs w:val="21"/>
          <w:u w:val="single"/>
        </w:rPr>
        <w:tab/>
      </w:r>
    </w:p>
    <w:p>
      <w:pPr>
        <w:pStyle w:val="7"/>
        <w:spacing w:before="6" w:line="360" w:lineRule="auto"/>
        <w:rPr>
          <w:sz w:val="21"/>
          <w:szCs w:val="21"/>
        </w:rPr>
      </w:pPr>
    </w:p>
    <w:p>
      <w:pPr>
        <w:pStyle w:val="7"/>
        <w:tabs>
          <w:tab w:val="left" w:pos="4722"/>
        </w:tabs>
        <w:spacing w:before="66" w:line="360" w:lineRule="auto"/>
        <w:ind w:left="231"/>
        <w:rPr>
          <w:sz w:val="21"/>
          <w:szCs w:val="21"/>
        </w:rPr>
      </w:pPr>
      <w:r>
        <w:rPr>
          <w:sz w:val="21"/>
          <w:szCs w:val="21"/>
        </w:rPr>
        <w:t>法定代表人</w:t>
      </w:r>
      <w:r>
        <w:rPr>
          <w:sz w:val="21"/>
          <w:szCs w:val="21"/>
        </w:rPr>
        <w:tab/>
      </w:r>
      <w:r>
        <w:rPr>
          <w:sz w:val="21"/>
          <w:szCs w:val="21"/>
        </w:rPr>
        <w:t>法定代表人</w:t>
      </w:r>
    </w:p>
    <w:p>
      <w:pPr>
        <w:pStyle w:val="7"/>
        <w:spacing w:before="11" w:line="360" w:lineRule="auto"/>
        <w:rPr>
          <w:sz w:val="21"/>
          <w:szCs w:val="21"/>
        </w:rPr>
      </w:pPr>
    </w:p>
    <w:p>
      <w:pPr>
        <w:pStyle w:val="7"/>
        <w:tabs>
          <w:tab w:val="left" w:pos="4722"/>
        </w:tabs>
        <w:spacing w:line="360" w:lineRule="auto"/>
        <w:ind w:left="231"/>
        <w:rPr>
          <w:sz w:val="21"/>
          <w:szCs w:val="21"/>
        </w:rPr>
      </w:pPr>
      <w:r>
        <w:rPr>
          <w:sz w:val="21"/>
          <w:szCs w:val="21"/>
        </w:rPr>
        <w:t>或授权代表（签字）：</w:t>
      </w:r>
      <w:r>
        <w:rPr>
          <w:sz w:val="21"/>
          <w:szCs w:val="21"/>
        </w:rPr>
        <w:tab/>
      </w:r>
      <w:r>
        <w:rPr>
          <w:sz w:val="21"/>
          <w:szCs w:val="21"/>
        </w:rPr>
        <w:t>或授权代表（签字）：</w:t>
      </w:r>
    </w:p>
    <w:p>
      <w:pPr>
        <w:pStyle w:val="7"/>
        <w:spacing w:before="8" w:line="360" w:lineRule="auto"/>
        <w:rPr>
          <w:sz w:val="21"/>
          <w:szCs w:val="21"/>
        </w:rPr>
      </w:pPr>
    </w:p>
    <w:p>
      <w:pPr>
        <w:pStyle w:val="7"/>
        <w:tabs>
          <w:tab w:val="left" w:pos="1546"/>
          <w:tab w:val="left" w:pos="2204"/>
          <w:tab w:val="left" w:pos="2862"/>
          <w:tab w:val="left" w:pos="4722"/>
          <w:tab w:val="left" w:pos="6038"/>
          <w:tab w:val="left" w:pos="6693"/>
          <w:tab w:val="left" w:pos="7350"/>
        </w:tabs>
        <w:spacing w:before="1" w:line="360" w:lineRule="auto"/>
        <w:ind w:left="231"/>
        <w:rPr>
          <w:sz w:val="21"/>
          <w:szCs w:val="21"/>
        </w:rPr>
      </w:pPr>
      <w:r>
        <w:rPr>
          <w:sz w:val="21"/>
          <w:szCs w:val="21"/>
        </w:rPr>
        <w:t>时间：</w:t>
      </w:r>
      <w:r>
        <w:rPr>
          <w:sz w:val="21"/>
          <w:szCs w:val="21"/>
          <w:u w:val="single"/>
        </w:rPr>
        <w:t xml:space="preserve"> </w:t>
      </w:r>
      <w:r>
        <w:rPr>
          <w:sz w:val="21"/>
          <w:szCs w:val="21"/>
          <w:u w:val="single"/>
        </w:rPr>
        <w:tab/>
      </w:r>
      <w:r>
        <w:rPr>
          <w:sz w:val="21"/>
          <w:szCs w:val="21"/>
        </w:rPr>
        <w:t>年</w:t>
      </w:r>
      <w:r>
        <w:rPr>
          <w:sz w:val="21"/>
          <w:szCs w:val="21"/>
          <w:u w:val="single"/>
        </w:rPr>
        <w:t xml:space="preserve"> </w:t>
      </w:r>
      <w:r>
        <w:rPr>
          <w:sz w:val="21"/>
          <w:szCs w:val="21"/>
          <w:u w:val="single"/>
        </w:rPr>
        <w:tab/>
      </w:r>
      <w:r>
        <w:rPr>
          <w:sz w:val="21"/>
          <w:szCs w:val="21"/>
        </w:rPr>
        <w:t>月</w:t>
      </w:r>
      <w:r>
        <w:rPr>
          <w:sz w:val="21"/>
          <w:szCs w:val="21"/>
          <w:u w:val="single"/>
        </w:rPr>
        <w:t xml:space="preserve"> </w:t>
      </w:r>
      <w:r>
        <w:rPr>
          <w:sz w:val="21"/>
          <w:szCs w:val="21"/>
          <w:u w:val="single"/>
        </w:rPr>
        <w:tab/>
      </w:r>
      <w:r>
        <w:rPr>
          <w:sz w:val="21"/>
          <w:szCs w:val="21"/>
        </w:rPr>
        <w:t>日</w:t>
      </w:r>
      <w:r>
        <w:rPr>
          <w:sz w:val="21"/>
          <w:szCs w:val="21"/>
        </w:rPr>
        <w:tab/>
      </w:r>
      <w:r>
        <w:rPr>
          <w:sz w:val="21"/>
          <w:szCs w:val="21"/>
        </w:rPr>
        <w:t>时间：</w:t>
      </w:r>
      <w:r>
        <w:rPr>
          <w:sz w:val="21"/>
          <w:szCs w:val="21"/>
          <w:u w:val="single"/>
        </w:rPr>
        <w:t xml:space="preserve"> </w:t>
      </w:r>
      <w:r>
        <w:rPr>
          <w:sz w:val="21"/>
          <w:szCs w:val="21"/>
          <w:u w:val="single"/>
        </w:rPr>
        <w:tab/>
      </w:r>
      <w:r>
        <w:rPr>
          <w:sz w:val="21"/>
          <w:szCs w:val="21"/>
        </w:rPr>
        <w:t>年</w:t>
      </w:r>
      <w:r>
        <w:rPr>
          <w:sz w:val="21"/>
          <w:szCs w:val="21"/>
          <w:u w:val="single"/>
        </w:rPr>
        <w:t xml:space="preserve"> </w:t>
      </w:r>
      <w:r>
        <w:rPr>
          <w:sz w:val="21"/>
          <w:szCs w:val="21"/>
          <w:u w:val="single"/>
        </w:rPr>
        <w:tab/>
      </w:r>
      <w:r>
        <w:rPr>
          <w:sz w:val="21"/>
          <w:szCs w:val="21"/>
        </w:rPr>
        <w:t>月</w:t>
      </w:r>
      <w:r>
        <w:rPr>
          <w:sz w:val="21"/>
          <w:szCs w:val="21"/>
          <w:u w:val="single"/>
        </w:rPr>
        <w:t xml:space="preserve"> </w:t>
      </w:r>
      <w:r>
        <w:rPr>
          <w:sz w:val="21"/>
          <w:szCs w:val="21"/>
          <w:u w:val="single"/>
        </w:rPr>
        <w:tab/>
      </w:r>
      <w:r>
        <w:rPr>
          <w:sz w:val="21"/>
          <w:szCs w:val="21"/>
        </w:rPr>
        <w:t>日</w:t>
      </w:r>
    </w:p>
    <w:p>
      <w:pPr>
        <w:spacing w:line="360" w:lineRule="auto"/>
        <w:rPr>
          <w:sz w:val="21"/>
          <w:szCs w:val="21"/>
        </w:rPr>
        <w:sectPr>
          <w:pgSz w:w="11910" w:h="16840"/>
          <w:pgMar w:top="1400" w:right="1140" w:bottom="1220" w:left="1300" w:header="877" w:footer="1033" w:gutter="0"/>
          <w:cols w:space="720" w:num="1"/>
        </w:sectPr>
      </w:pPr>
    </w:p>
    <w:p>
      <w:pPr>
        <w:pStyle w:val="3"/>
      </w:pPr>
      <w:r>
        <w:t>第二部分 合同一般条款</w:t>
      </w:r>
    </w:p>
    <w:p>
      <w:pPr>
        <w:pStyle w:val="4"/>
        <w:numPr>
          <w:ilvl w:val="1"/>
          <w:numId w:val="25"/>
        </w:numPr>
        <w:tabs>
          <w:tab w:val="left" w:pos="1110"/>
        </w:tabs>
        <w:spacing w:before="160" w:line="360" w:lineRule="auto"/>
        <w:rPr>
          <w:sz w:val="21"/>
          <w:szCs w:val="21"/>
        </w:rPr>
      </w:pPr>
      <w:r>
        <w:rPr>
          <w:sz w:val="21"/>
          <w:szCs w:val="21"/>
        </w:rPr>
        <w:t>定义</w:t>
      </w:r>
    </w:p>
    <w:p>
      <w:pPr>
        <w:pStyle w:val="7"/>
        <w:spacing w:before="161" w:line="360" w:lineRule="auto"/>
        <w:ind w:left="666"/>
        <w:rPr>
          <w:sz w:val="21"/>
          <w:szCs w:val="21"/>
        </w:rPr>
      </w:pPr>
      <w:r>
        <w:rPr>
          <w:sz w:val="21"/>
          <w:szCs w:val="21"/>
        </w:rPr>
        <w:t>本合同中的下列词语应按以下内容进行解释：</w:t>
      </w:r>
    </w:p>
    <w:p>
      <w:pPr>
        <w:pStyle w:val="14"/>
        <w:numPr>
          <w:ilvl w:val="2"/>
          <w:numId w:val="25"/>
        </w:numPr>
        <w:tabs>
          <w:tab w:val="left" w:pos="1227"/>
        </w:tabs>
        <w:spacing w:before="160" w:line="360" w:lineRule="auto"/>
        <w:ind w:right="326" w:firstLine="434"/>
        <w:rPr>
          <w:sz w:val="21"/>
          <w:szCs w:val="21"/>
        </w:rPr>
      </w:pPr>
      <w:r>
        <w:rPr>
          <w:sz w:val="21"/>
          <w:szCs w:val="21"/>
        </w:rPr>
        <w:t>“合同”系指采购人和成交供应商签订的载明双方当事人所达成的协议，并包括所有的附件、附录和构成合同的其他文件。</w:t>
      </w:r>
    </w:p>
    <w:p>
      <w:pPr>
        <w:pStyle w:val="14"/>
        <w:numPr>
          <w:ilvl w:val="2"/>
          <w:numId w:val="25"/>
        </w:numPr>
        <w:tabs>
          <w:tab w:val="left" w:pos="1227"/>
        </w:tabs>
        <w:spacing w:before="2" w:line="360" w:lineRule="auto"/>
        <w:ind w:right="324" w:firstLine="434"/>
        <w:rPr>
          <w:sz w:val="21"/>
          <w:szCs w:val="21"/>
        </w:rPr>
      </w:pPr>
      <w:r>
        <w:rPr>
          <w:sz w:val="21"/>
          <w:szCs w:val="21"/>
        </w:rPr>
        <w:t>“合同价”系指根据合同约定，成交供应商在完全履行合同义务后，采购人应支付给成交供应商的价格。</w:t>
      </w:r>
    </w:p>
    <w:p>
      <w:pPr>
        <w:pStyle w:val="14"/>
        <w:numPr>
          <w:ilvl w:val="2"/>
          <w:numId w:val="25"/>
        </w:numPr>
        <w:tabs>
          <w:tab w:val="left" w:pos="1227"/>
        </w:tabs>
        <w:spacing w:before="1" w:line="360" w:lineRule="auto"/>
        <w:ind w:right="325" w:firstLine="434"/>
        <w:rPr>
          <w:sz w:val="21"/>
          <w:szCs w:val="21"/>
        </w:rPr>
      </w:pPr>
      <w:r>
        <w:rPr>
          <w:sz w:val="21"/>
          <w:szCs w:val="21"/>
        </w:rPr>
        <w:t>“服务”系指成交供应商根据合同约定应向采购人履行的除货物和工程以外的其他政府采购对象，包括采购人自身需要的服务和向社会公众提供的公共服务。</w:t>
      </w:r>
    </w:p>
    <w:p>
      <w:pPr>
        <w:pStyle w:val="14"/>
        <w:numPr>
          <w:ilvl w:val="2"/>
          <w:numId w:val="25"/>
        </w:numPr>
        <w:tabs>
          <w:tab w:val="left" w:pos="1227"/>
        </w:tabs>
        <w:spacing w:before="2" w:line="360" w:lineRule="auto"/>
        <w:ind w:right="325" w:firstLine="434"/>
        <w:rPr>
          <w:sz w:val="21"/>
          <w:szCs w:val="21"/>
        </w:rPr>
      </w:pPr>
      <w:r>
        <w:rPr>
          <w:sz w:val="21"/>
          <w:szCs w:val="21"/>
        </w:rPr>
        <w:t>“甲方”系指与成交供应商签署合同的采购人；采购人委托采购代理机构代表其与乙方签订合同的，采购人的授权委托书作为合同附件。</w:t>
      </w:r>
    </w:p>
    <w:p>
      <w:pPr>
        <w:pStyle w:val="14"/>
        <w:numPr>
          <w:ilvl w:val="2"/>
          <w:numId w:val="25"/>
        </w:numPr>
        <w:tabs>
          <w:tab w:val="left" w:pos="1227"/>
        </w:tabs>
        <w:spacing w:before="1" w:line="360" w:lineRule="auto"/>
        <w:ind w:right="325" w:firstLine="434"/>
        <w:jc w:val="both"/>
        <w:rPr>
          <w:sz w:val="21"/>
          <w:szCs w:val="21"/>
        </w:rPr>
      </w:pPr>
      <w:r>
        <w:rPr>
          <w:sz w:val="21"/>
          <w:szCs w:val="21"/>
        </w:rPr>
        <w:t>“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pPr>
        <w:pStyle w:val="14"/>
        <w:numPr>
          <w:ilvl w:val="2"/>
          <w:numId w:val="25"/>
        </w:numPr>
        <w:tabs>
          <w:tab w:val="left" w:pos="1227"/>
        </w:tabs>
        <w:spacing w:before="2" w:line="360" w:lineRule="auto"/>
        <w:ind w:left="1226"/>
        <w:rPr>
          <w:sz w:val="21"/>
          <w:szCs w:val="21"/>
        </w:rPr>
      </w:pPr>
      <w:r>
        <w:rPr>
          <w:sz w:val="21"/>
          <w:szCs w:val="21"/>
        </w:rPr>
        <w:t>“现场”系指合同约定提供服务的地点。</w:t>
      </w:r>
    </w:p>
    <w:p>
      <w:pPr>
        <w:pStyle w:val="4"/>
        <w:numPr>
          <w:ilvl w:val="1"/>
          <w:numId w:val="25"/>
        </w:numPr>
        <w:tabs>
          <w:tab w:val="left" w:pos="1110"/>
        </w:tabs>
        <w:spacing w:before="161" w:line="360" w:lineRule="auto"/>
        <w:rPr>
          <w:sz w:val="21"/>
          <w:szCs w:val="21"/>
        </w:rPr>
      </w:pPr>
      <w:r>
        <w:rPr>
          <w:sz w:val="21"/>
          <w:szCs w:val="21"/>
        </w:rPr>
        <w:t>技术规范</w:t>
      </w:r>
    </w:p>
    <w:p>
      <w:pPr>
        <w:pStyle w:val="7"/>
        <w:spacing w:before="160" w:line="360" w:lineRule="auto"/>
        <w:ind w:left="231" w:right="216" w:firstLine="434"/>
        <w:rPr>
          <w:sz w:val="21"/>
          <w:szCs w:val="21"/>
        </w:rPr>
      </w:pPr>
      <w:r>
        <w:rPr>
          <w:sz w:val="21"/>
          <w:szCs w:val="21"/>
        </w:rPr>
        <w:t>货物所应遵守的技术规范应与采购文件规定的技术规范和技术规范附件(如果有的话)及其技术规范偏差表(如果被甲方接受的话)相一致；如果采购文件中没有技术规范的相应说明， 那么应以国家有关部门最新颁布的相应标准和规范为准。</w:t>
      </w:r>
    </w:p>
    <w:p>
      <w:pPr>
        <w:pStyle w:val="4"/>
        <w:numPr>
          <w:ilvl w:val="1"/>
          <w:numId w:val="25"/>
        </w:numPr>
        <w:tabs>
          <w:tab w:val="left" w:pos="1110"/>
        </w:tabs>
        <w:spacing w:before="2" w:line="360" w:lineRule="auto"/>
        <w:jc w:val="both"/>
        <w:rPr>
          <w:sz w:val="21"/>
          <w:szCs w:val="21"/>
        </w:rPr>
      </w:pPr>
      <w:r>
        <w:rPr>
          <w:sz w:val="21"/>
          <w:szCs w:val="21"/>
        </w:rPr>
        <w:t>知识产权</w:t>
      </w:r>
    </w:p>
    <w:p>
      <w:pPr>
        <w:pStyle w:val="14"/>
        <w:numPr>
          <w:ilvl w:val="2"/>
          <w:numId w:val="25"/>
        </w:numPr>
        <w:tabs>
          <w:tab w:val="left" w:pos="1269"/>
        </w:tabs>
        <w:spacing w:before="160" w:line="360" w:lineRule="auto"/>
        <w:ind w:right="325" w:firstLine="434"/>
        <w:jc w:val="both"/>
        <w:rPr>
          <w:sz w:val="21"/>
          <w:szCs w:val="21"/>
        </w:rPr>
      </w:pPr>
      <w:r>
        <w:rPr>
          <w:sz w:val="21"/>
          <w:szCs w:val="21"/>
        </w:rPr>
        <w:t>乙方应保证其提供的服务不受任何第三方提出的侵犯其著作权、商标权、专利权等知识产权方面的起诉；如果任何第三方提出侵权指控，那么乙方须与该第三方交涉并承担由此发生的一切责任、费用和赔偿；</w:t>
      </w:r>
    </w:p>
    <w:p>
      <w:pPr>
        <w:pStyle w:val="14"/>
        <w:numPr>
          <w:ilvl w:val="2"/>
          <w:numId w:val="25"/>
        </w:numPr>
        <w:tabs>
          <w:tab w:val="left" w:pos="1269"/>
        </w:tabs>
        <w:spacing w:line="360" w:lineRule="auto"/>
        <w:ind w:left="1268" w:hanging="603"/>
        <w:rPr>
          <w:sz w:val="21"/>
          <w:szCs w:val="21"/>
        </w:rPr>
      </w:pPr>
      <w:r>
        <w:rPr>
          <w:sz w:val="21"/>
          <w:szCs w:val="21"/>
        </w:rPr>
        <w:t>具有知识产权的计算机软件等货物的知识产权归属，详见</w:t>
      </w:r>
      <w:r>
        <w:rPr>
          <w:b/>
          <w:sz w:val="21"/>
          <w:szCs w:val="21"/>
          <w:u w:val="single"/>
        </w:rPr>
        <w:t>合同专用条款</w:t>
      </w:r>
      <w:r>
        <w:rPr>
          <w:sz w:val="21"/>
          <w:szCs w:val="21"/>
        </w:rPr>
        <w:t>。</w:t>
      </w:r>
    </w:p>
    <w:p>
      <w:pPr>
        <w:pStyle w:val="4"/>
        <w:numPr>
          <w:ilvl w:val="1"/>
          <w:numId w:val="25"/>
        </w:numPr>
        <w:tabs>
          <w:tab w:val="left" w:pos="1110"/>
        </w:tabs>
        <w:spacing w:before="158" w:line="360" w:lineRule="auto"/>
        <w:rPr>
          <w:sz w:val="21"/>
          <w:szCs w:val="21"/>
        </w:rPr>
      </w:pPr>
      <w:r>
        <w:rPr>
          <w:sz w:val="21"/>
          <w:szCs w:val="21"/>
        </w:rPr>
        <w:t>履约检查和问题反馈</w:t>
      </w:r>
    </w:p>
    <w:p>
      <w:pPr>
        <w:pStyle w:val="14"/>
        <w:numPr>
          <w:ilvl w:val="2"/>
          <w:numId w:val="25"/>
        </w:numPr>
        <w:tabs>
          <w:tab w:val="left" w:pos="1324"/>
        </w:tabs>
        <w:spacing w:before="161" w:line="360" w:lineRule="auto"/>
        <w:ind w:right="107" w:firstLine="434"/>
        <w:rPr>
          <w:sz w:val="21"/>
          <w:szCs w:val="21"/>
        </w:rPr>
      </w:pPr>
      <w:r>
        <w:rPr>
          <w:sz w:val="21"/>
          <w:szCs w:val="21"/>
        </w:rPr>
        <w:t>甲方有权在其认为必要时，对乙方是否能够按照合同约定提供服务进行履约检查， 以确保乙方所提供的服务能够依约满足甲方项目需求，但不得因履约检查妨碍乙方的正常工作，乙方应予积极配合；</w:t>
      </w:r>
    </w:p>
    <w:p>
      <w:pPr>
        <w:pStyle w:val="14"/>
        <w:numPr>
          <w:ilvl w:val="2"/>
          <w:numId w:val="25"/>
        </w:numPr>
        <w:tabs>
          <w:tab w:val="left" w:pos="1324"/>
        </w:tabs>
        <w:spacing w:before="161" w:line="360" w:lineRule="auto"/>
        <w:ind w:right="107" w:firstLine="434"/>
        <w:rPr>
          <w:sz w:val="21"/>
          <w:szCs w:val="21"/>
        </w:rPr>
      </w:pPr>
      <w:r>
        <w:rPr>
          <w:sz w:val="21"/>
          <w:szCs w:val="21"/>
        </w:rPr>
        <w:t>合同履行期间，甲方有权将履行过程中出现的问题反馈给乙方，双方当事人应以书面形式约定需要完善和改进的内容。</w:t>
      </w:r>
    </w:p>
    <w:p>
      <w:pPr>
        <w:pStyle w:val="14"/>
        <w:numPr>
          <w:ilvl w:val="1"/>
          <w:numId w:val="25"/>
        </w:numPr>
        <w:tabs>
          <w:tab w:val="left" w:pos="1110"/>
        </w:tabs>
        <w:spacing w:before="160" w:line="360" w:lineRule="auto"/>
        <w:ind w:left="663" w:right="5727" w:firstLine="0"/>
        <w:rPr>
          <w:sz w:val="21"/>
          <w:szCs w:val="21"/>
        </w:rPr>
      </w:pPr>
      <w:r>
        <w:rPr>
          <w:b/>
          <w:bCs/>
          <w:sz w:val="21"/>
          <w:szCs w:val="21"/>
        </w:rPr>
        <w:t>结算方式和付款条</w:t>
      </w:r>
      <w:r>
        <w:rPr>
          <w:b/>
          <w:w w:val="95"/>
          <w:sz w:val="21"/>
          <w:szCs w:val="21"/>
        </w:rPr>
        <w:t>件</w:t>
      </w:r>
    </w:p>
    <w:p>
      <w:pPr>
        <w:pStyle w:val="14"/>
        <w:tabs>
          <w:tab w:val="left" w:pos="1110"/>
        </w:tabs>
        <w:spacing w:before="160" w:line="360" w:lineRule="auto"/>
        <w:ind w:left="663" w:right="5727" w:firstLine="0"/>
        <w:rPr>
          <w:sz w:val="21"/>
          <w:szCs w:val="21"/>
        </w:rPr>
      </w:pPr>
      <w:r>
        <w:rPr>
          <w:sz w:val="21"/>
          <w:szCs w:val="21"/>
        </w:rPr>
        <w:t>详见</w:t>
      </w:r>
      <w:r>
        <w:rPr>
          <w:b/>
          <w:sz w:val="21"/>
          <w:szCs w:val="21"/>
          <w:u w:val="single"/>
        </w:rPr>
        <w:t>合同专用条款</w:t>
      </w:r>
      <w:r>
        <w:rPr>
          <w:sz w:val="21"/>
          <w:szCs w:val="21"/>
        </w:rPr>
        <w:t>。</w:t>
      </w:r>
    </w:p>
    <w:p>
      <w:pPr>
        <w:pStyle w:val="4"/>
        <w:numPr>
          <w:ilvl w:val="1"/>
          <w:numId w:val="25"/>
        </w:numPr>
        <w:tabs>
          <w:tab w:val="left" w:pos="1110"/>
        </w:tabs>
        <w:spacing w:before="1" w:line="360" w:lineRule="auto"/>
        <w:rPr>
          <w:sz w:val="21"/>
          <w:szCs w:val="21"/>
        </w:rPr>
      </w:pPr>
      <w:r>
        <w:rPr>
          <w:sz w:val="21"/>
          <w:szCs w:val="21"/>
        </w:rPr>
        <w:t>技术资料和保密义务</w:t>
      </w:r>
    </w:p>
    <w:p>
      <w:pPr>
        <w:pStyle w:val="14"/>
        <w:numPr>
          <w:ilvl w:val="2"/>
          <w:numId w:val="25"/>
        </w:numPr>
        <w:tabs>
          <w:tab w:val="left" w:pos="1269"/>
        </w:tabs>
        <w:spacing w:before="161" w:line="360" w:lineRule="auto"/>
        <w:ind w:right="326" w:firstLine="434"/>
        <w:rPr>
          <w:sz w:val="21"/>
          <w:szCs w:val="21"/>
        </w:rPr>
      </w:pPr>
      <w:r>
        <w:rPr>
          <w:sz w:val="21"/>
          <w:szCs w:val="21"/>
        </w:rPr>
        <w:t>乙方有权依据合同约定和项目需要，向甲方了解有关情况，调阅有关资料等，甲方应予积极配合；</w:t>
      </w:r>
    </w:p>
    <w:p>
      <w:pPr>
        <w:pStyle w:val="14"/>
        <w:numPr>
          <w:ilvl w:val="2"/>
          <w:numId w:val="25"/>
        </w:numPr>
        <w:tabs>
          <w:tab w:val="left" w:pos="1269"/>
        </w:tabs>
        <w:spacing w:before="1" w:line="360" w:lineRule="auto"/>
        <w:ind w:left="1268" w:hanging="603"/>
        <w:rPr>
          <w:sz w:val="21"/>
          <w:szCs w:val="21"/>
        </w:rPr>
      </w:pPr>
      <w:r>
        <w:rPr>
          <w:sz w:val="21"/>
          <w:szCs w:val="21"/>
        </w:rPr>
        <w:t>乙方有义务妥善保管和保护由甲方提供的前款信息和资料等；</w:t>
      </w:r>
    </w:p>
    <w:p>
      <w:pPr>
        <w:pStyle w:val="14"/>
        <w:numPr>
          <w:ilvl w:val="2"/>
          <w:numId w:val="25"/>
        </w:numPr>
        <w:tabs>
          <w:tab w:val="left" w:pos="1269"/>
        </w:tabs>
        <w:spacing w:before="161" w:line="360" w:lineRule="auto"/>
        <w:ind w:right="325" w:firstLine="434"/>
        <w:jc w:val="both"/>
        <w:rPr>
          <w:sz w:val="21"/>
          <w:szCs w:val="21"/>
        </w:rPr>
      </w:pPr>
      <w:r>
        <w:rPr>
          <w:sz w:val="21"/>
          <w:szCs w:val="21"/>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pPr>
        <w:pStyle w:val="4"/>
        <w:numPr>
          <w:ilvl w:val="1"/>
          <w:numId w:val="25"/>
        </w:numPr>
        <w:tabs>
          <w:tab w:val="left" w:pos="1110"/>
        </w:tabs>
        <w:spacing w:before="2" w:line="360" w:lineRule="auto"/>
        <w:jc w:val="both"/>
        <w:rPr>
          <w:sz w:val="21"/>
          <w:szCs w:val="21"/>
        </w:rPr>
      </w:pPr>
      <w:r>
        <w:rPr>
          <w:sz w:val="21"/>
          <w:szCs w:val="21"/>
        </w:rPr>
        <w:t>质量保证</w:t>
      </w:r>
    </w:p>
    <w:p>
      <w:pPr>
        <w:pStyle w:val="14"/>
        <w:numPr>
          <w:ilvl w:val="2"/>
          <w:numId w:val="25"/>
        </w:numPr>
        <w:tabs>
          <w:tab w:val="left" w:pos="1269"/>
        </w:tabs>
        <w:spacing w:before="161" w:line="360" w:lineRule="auto"/>
        <w:ind w:right="109" w:firstLine="434"/>
        <w:rPr>
          <w:sz w:val="21"/>
          <w:szCs w:val="21"/>
        </w:rPr>
      </w:pPr>
      <w:r>
        <w:rPr>
          <w:sz w:val="21"/>
          <w:szCs w:val="21"/>
        </w:rPr>
        <w:t>乙方应建立和完善履行合同的内部质量保证体系，并提供相关内部规章制度给甲方， 以便甲方进行监督检查；</w:t>
      </w:r>
    </w:p>
    <w:p>
      <w:pPr>
        <w:pStyle w:val="14"/>
        <w:numPr>
          <w:ilvl w:val="2"/>
          <w:numId w:val="25"/>
        </w:numPr>
        <w:tabs>
          <w:tab w:val="left" w:pos="1269"/>
        </w:tabs>
        <w:spacing w:before="1" w:line="360" w:lineRule="auto"/>
        <w:ind w:right="326" w:firstLine="434"/>
        <w:rPr>
          <w:sz w:val="21"/>
          <w:szCs w:val="21"/>
        </w:rPr>
      </w:pPr>
      <w:r>
        <w:rPr>
          <w:sz w:val="21"/>
          <w:szCs w:val="21"/>
        </w:rPr>
        <w:t>乙方应保证履行合同的人员数量和素质、软件和硬件设备的配置、场地、环境和设施等满足全面履行合同的要求，并应接受甲方的监督检查。</w:t>
      </w:r>
    </w:p>
    <w:p>
      <w:pPr>
        <w:pStyle w:val="4"/>
        <w:numPr>
          <w:ilvl w:val="1"/>
          <w:numId w:val="25"/>
        </w:numPr>
        <w:tabs>
          <w:tab w:val="left" w:pos="1110"/>
        </w:tabs>
        <w:spacing w:before="2" w:line="360" w:lineRule="auto"/>
        <w:rPr>
          <w:sz w:val="21"/>
          <w:szCs w:val="21"/>
        </w:rPr>
      </w:pPr>
      <w:r>
        <w:rPr>
          <w:sz w:val="21"/>
          <w:szCs w:val="21"/>
        </w:rPr>
        <w:t>延迟履行</w:t>
      </w:r>
    </w:p>
    <w:p>
      <w:pPr>
        <w:pStyle w:val="7"/>
        <w:spacing w:before="160" w:line="360" w:lineRule="auto"/>
        <w:ind w:left="231" w:right="325" w:firstLine="434"/>
        <w:jc w:val="both"/>
        <w:rPr>
          <w:sz w:val="21"/>
          <w:szCs w:val="21"/>
        </w:rPr>
      </w:pPr>
      <w:r>
        <w:rPr>
          <w:sz w:val="21"/>
          <w:szCs w:val="21"/>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pPr>
        <w:pStyle w:val="4"/>
        <w:numPr>
          <w:ilvl w:val="1"/>
          <w:numId w:val="25"/>
        </w:numPr>
        <w:tabs>
          <w:tab w:val="left" w:pos="1110"/>
        </w:tabs>
        <w:spacing w:before="2" w:line="360" w:lineRule="auto"/>
        <w:rPr>
          <w:sz w:val="21"/>
          <w:szCs w:val="21"/>
        </w:rPr>
      </w:pPr>
      <w:r>
        <w:rPr>
          <w:sz w:val="21"/>
          <w:szCs w:val="21"/>
        </w:rPr>
        <w:t>合同变更</w:t>
      </w:r>
    </w:p>
    <w:p>
      <w:pPr>
        <w:pStyle w:val="14"/>
        <w:numPr>
          <w:ilvl w:val="2"/>
          <w:numId w:val="25"/>
        </w:numPr>
        <w:tabs>
          <w:tab w:val="left" w:pos="1269"/>
        </w:tabs>
        <w:spacing w:before="161" w:line="360" w:lineRule="auto"/>
        <w:ind w:right="326" w:firstLine="434"/>
        <w:rPr>
          <w:sz w:val="21"/>
          <w:szCs w:val="21"/>
        </w:rPr>
      </w:pPr>
      <w:r>
        <w:rPr>
          <w:sz w:val="21"/>
          <w:szCs w:val="21"/>
        </w:rPr>
        <w:t>双方当事人协商一致，可以签订书面补充合同的形式变更合同，但不得违背采购文件确定的事项；</w:t>
      </w:r>
    </w:p>
    <w:p>
      <w:pPr>
        <w:pStyle w:val="14"/>
        <w:numPr>
          <w:ilvl w:val="2"/>
          <w:numId w:val="25"/>
        </w:numPr>
        <w:tabs>
          <w:tab w:val="left" w:pos="1269"/>
        </w:tabs>
        <w:spacing w:before="1" w:line="360" w:lineRule="auto"/>
        <w:ind w:right="325" w:firstLine="434"/>
        <w:rPr>
          <w:sz w:val="21"/>
          <w:szCs w:val="21"/>
        </w:rPr>
      </w:pPr>
      <w:r>
        <w:rPr>
          <w:sz w:val="21"/>
          <w:szCs w:val="21"/>
        </w:rPr>
        <w:t>合同继续履行将损害国家利益和社会公共利益的，双方当事人应当以书面形式变更合同。有过错的一方应当承担赔偿责任，双方当事人都有过错的，各自承担相应的责任。</w:t>
      </w:r>
    </w:p>
    <w:p>
      <w:pPr>
        <w:pStyle w:val="4"/>
        <w:numPr>
          <w:ilvl w:val="1"/>
          <w:numId w:val="25"/>
        </w:numPr>
        <w:tabs>
          <w:tab w:val="left" w:pos="1221"/>
        </w:tabs>
        <w:spacing w:before="1" w:line="360" w:lineRule="auto"/>
        <w:ind w:left="1220" w:hanging="553"/>
        <w:rPr>
          <w:sz w:val="21"/>
          <w:szCs w:val="21"/>
        </w:rPr>
      </w:pPr>
      <w:r>
        <w:rPr>
          <w:sz w:val="21"/>
          <w:szCs w:val="21"/>
        </w:rPr>
        <w:t>合同转让和分包</w:t>
      </w:r>
    </w:p>
    <w:p>
      <w:pPr>
        <w:pStyle w:val="7"/>
        <w:spacing w:before="161" w:line="360" w:lineRule="auto"/>
        <w:ind w:left="231" w:right="325" w:firstLine="434"/>
        <w:jc w:val="both"/>
        <w:rPr>
          <w:sz w:val="21"/>
          <w:szCs w:val="21"/>
        </w:rPr>
      </w:pPr>
      <w:r>
        <w:rPr>
          <w:sz w:val="21"/>
          <w:szCs w:val="21"/>
        </w:rPr>
        <w:t>合同的权利义务依法不得转让，但经甲方同意，乙方可以依法采取分包方式履行合同，即： 依法可以将合同项下的部分非主体、非关键性工作分包给他人完成，接受分包的人应当具备相应的资格条件，并不得再次分包，且乙方应就分包项目向甲方负责，并与分包供应商就分包项目向甲方承担连带责任。</w:t>
      </w:r>
    </w:p>
    <w:p>
      <w:pPr>
        <w:pStyle w:val="4"/>
        <w:numPr>
          <w:ilvl w:val="1"/>
          <w:numId w:val="25"/>
        </w:numPr>
        <w:tabs>
          <w:tab w:val="left" w:pos="1221"/>
        </w:tabs>
        <w:spacing w:before="160" w:line="360" w:lineRule="auto"/>
        <w:ind w:left="1220" w:hanging="553"/>
        <w:jc w:val="both"/>
        <w:rPr>
          <w:sz w:val="21"/>
          <w:szCs w:val="21"/>
        </w:rPr>
      </w:pPr>
      <w:r>
        <w:rPr>
          <w:sz w:val="21"/>
          <w:szCs w:val="21"/>
        </w:rPr>
        <w:t>不可抗力</w:t>
      </w:r>
    </w:p>
    <w:p>
      <w:pPr>
        <w:pStyle w:val="14"/>
        <w:numPr>
          <w:ilvl w:val="2"/>
          <w:numId w:val="25"/>
        </w:numPr>
        <w:tabs>
          <w:tab w:val="left" w:pos="1434"/>
        </w:tabs>
        <w:spacing w:before="161" w:line="360" w:lineRule="auto"/>
        <w:ind w:right="326" w:firstLine="434"/>
        <w:jc w:val="both"/>
        <w:rPr>
          <w:sz w:val="21"/>
          <w:szCs w:val="21"/>
        </w:rPr>
      </w:pPr>
      <w:r>
        <w:rPr>
          <w:sz w:val="21"/>
          <w:szCs w:val="21"/>
        </w:rPr>
        <w:t>如果任何一方遭遇法律规定的不可抗力，致使合同履行受阻时，履行合同的期限应予延长，延长的期限应相当于不可抗力所影响的时间；</w:t>
      </w:r>
    </w:p>
    <w:p>
      <w:pPr>
        <w:pStyle w:val="14"/>
        <w:numPr>
          <w:ilvl w:val="2"/>
          <w:numId w:val="25"/>
        </w:numPr>
        <w:tabs>
          <w:tab w:val="left" w:pos="1379"/>
        </w:tabs>
        <w:spacing w:before="1" w:line="360" w:lineRule="auto"/>
        <w:ind w:left="1378" w:hanging="713"/>
        <w:jc w:val="both"/>
        <w:rPr>
          <w:sz w:val="21"/>
          <w:szCs w:val="21"/>
        </w:rPr>
      </w:pPr>
      <w:r>
        <w:rPr>
          <w:sz w:val="21"/>
          <w:szCs w:val="21"/>
        </w:rPr>
        <w:t>因不可抗力致使不能实现合同目的的，当事人可以解除合同；</w:t>
      </w:r>
    </w:p>
    <w:p>
      <w:pPr>
        <w:pStyle w:val="14"/>
        <w:numPr>
          <w:ilvl w:val="2"/>
          <w:numId w:val="25"/>
        </w:numPr>
        <w:tabs>
          <w:tab w:val="left" w:pos="1434"/>
        </w:tabs>
        <w:spacing w:before="151" w:line="360" w:lineRule="auto"/>
        <w:ind w:right="327" w:firstLine="434"/>
        <w:jc w:val="both"/>
        <w:rPr>
          <w:sz w:val="21"/>
          <w:szCs w:val="21"/>
        </w:rPr>
      </w:pPr>
      <w:r>
        <w:rPr>
          <w:sz w:val="21"/>
          <w:szCs w:val="21"/>
        </w:rPr>
        <w:t>因不可抗力致使合同有变更必要的，双方当事人应在</w:t>
      </w:r>
      <w:r>
        <w:rPr>
          <w:b/>
          <w:w w:val="95"/>
          <w:sz w:val="21"/>
          <w:szCs w:val="21"/>
          <w:u w:val="single"/>
        </w:rPr>
        <w:t>合同专用条款</w:t>
      </w:r>
      <w:r>
        <w:rPr>
          <w:sz w:val="21"/>
          <w:szCs w:val="21"/>
        </w:rPr>
        <w:t>约定时间内以  书面形式变更合同；</w:t>
      </w:r>
    </w:p>
    <w:p>
      <w:pPr>
        <w:pStyle w:val="14"/>
        <w:numPr>
          <w:ilvl w:val="2"/>
          <w:numId w:val="25"/>
        </w:numPr>
        <w:tabs>
          <w:tab w:val="left" w:pos="1434"/>
        </w:tabs>
        <w:spacing w:before="1" w:line="360" w:lineRule="auto"/>
        <w:ind w:right="327" w:firstLine="434"/>
        <w:jc w:val="both"/>
        <w:rPr>
          <w:sz w:val="21"/>
          <w:szCs w:val="21"/>
        </w:rPr>
      </w:pPr>
      <w:r>
        <w:rPr>
          <w:sz w:val="21"/>
          <w:szCs w:val="21"/>
        </w:rPr>
        <w:t>受不可抗力影响的一方在不可抗力发生后，应在</w:t>
      </w:r>
      <w:r>
        <w:rPr>
          <w:b/>
          <w:w w:val="95"/>
          <w:sz w:val="21"/>
          <w:szCs w:val="21"/>
          <w:u w:val="single"/>
        </w:rPr>
        <w:t>合同专用条款</w:t>
      </w:r>
      <w:r>
        <w:rPr>
          <w:sz w:val="21"/>
          <w:szCs w:val="21"/>
        </w:rPr>
        <w:t>约定时间内以书面形式通知对方当事人，并在</w:t>
      </w:r>
      <w:r>
        <w:rPr>
          <w:b/>
          <w:w w:val="95"/>
          <w:sz w:val="21"/>
          <w:szCs w:val="21"/>
          <w:u w:val="single"/>
        </w:rPr>
        <w:t>合同专用条款</w:t>
      </w:r>
      <w:r>
        <w:rPr>
          <w:sz w:val="21"/>
          <w:szCs w:val="21"/>
        </w:rPr>
        <w:t>约定时间内，将有关部门出具的证明文件送达对方当事人。</w:t>
      </w:r>
    </w:p>
    <w:p>
      <w:pPr>
        <w:pStyle w:val="4"/>
        <w:numPr>
          <w:ilvl w:val="1"/>
          <w:numId w:val="25"/>
        </w:numPr>
        <w:tabs>
          <w:tab w:val="left" w:pos="1221"/>
        </w:tabs>
        <w:spacing w:before="11" w:line="360" w:lineRule="auto"/>
        <w:ind w:left="1220" w:hanging="553"/>
        <w:jc w:val="both"/>
        <w:rPr>
          <w:sz w:val="21"/>
          <w:szCs w:val="21"/>
        </w:rPr>
      </w:pPr>
      <w:r>
        <w:rPr>
          <w:sz w:val="21"/>
          <w:szCs w:val="21"/>
        </w:rPr>
        <w:t>税费</w:t>
      </w:r>
    </w:p>
    <w:p>
      <w:pPr>
        <w:pStyle w:val="7"/>
        <w:spacing w:before="160" w:line="360" w:lineRule="auto"/>
        <w:ind w:left="666"/>
        <w:rPr>
          <w:sz w:val="21"/>
          <w:szCs w:val="21"/>
        </w:rPr>
      </w:pPr>
      <w:r>
        <w:rPr>
          <w:sz w:val="21"/>
          <w:szCs w:val="21"/>
        </w:rPr>
        <w:t>与合同有关的一切税费，均按照中华人民共和国法律的相关规定缴纳。</w:t>
      </w:r>
    </w:p>
    <w:p>
      <w:pPr>
        <w:pStyle w:val="4"/>
        <w:numPr>
          <w:ilvl w:val="1"/>
          <w:numId w:val="25"/>
        </w:numPr>
        <w:tabs>
          <w:tab w:val="left" w:pos="1221"/>
        </w:tabs>
        <w:spacing w:before="161" w:line="360" w:lineRule="auto"/>
        <w:ind w:left="1220" w:hanging="553"/>
        <w:jc w:val="both"/>
        <w:rPr>
          <w:sz w:val="21"/>
          <w:szCs w:val="21"/>
        </w:rPr>
      </w:pPr>
      <w:r>
        <w:rPr>
          <w:sz w:val="21"/>
          <w:szCs w:val="21"/>
        </w:rPr>
        <w:t>乙方破产</w:t>
      </w:r>
    </w:p>
    <w:p>
      <w:pPr>
        <w:pStyle w:val="7"/>
        <w:spacing w:before="160" w:line="360" w:lineRule="auto"/>
        <w:ind w:left="231" w:right="325" w:firstLine="434"/>
        <w:jc w:val="both"/>
        <w:rPr>
          <w:sz w:val="21"/>
          <w:szCs w:val="21"/>
        </w:rPr>
      </w:pPr>
      <w:r>
        <w:rPr>
          <w:sz w:val="21"/>
          <w:szCs w:val="21"/>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pPr>
        <w:pStyle w:val="4"/>
        <w:numPr>
          <w:ilvl w:val="1"/>
          <w:numId w:val="25"/>
        </w:numPr>
        <w:tabs>
          <w:tab w:val="left" w:pos="1221"/>
        </w:tabs>
        <w:spacing w:before="2" w:line="360" w:lineRule="auto"/>
        <w:ind w:left="1220" w:hanging="553"/>
        <w:jc w:val="both"/>
        <w:rPr>
          <w:sz w:val="21"/>
          <w:szCs w:val="21"/>
        </w:rPr>
      </w:pPr>
      <w:r>
        <w:rPr>
          <w:sz w:val="21"/>
          <w:szCs w:val="21"/>
        </w:rPr>
        <w:t>合同中止、终止</w:t>
      </w:r>
    </w:p>
    <w:p>
      <w:pPr>
        <w:pStyle w:val="14"/>
        <w:numPr>
          <w:ilvl w:val="2"/>
          <w:numId w:val="25"/>
        </w:numPr>
        <w:tabs>
          <w:tab w:val="left" w:pos="1379"/>
        </w:tabs>
        <w:spacing w:before="161" w:line="360" w:lineRule="auto"/>
        <w:ind w:left="1378" w:hanging="713"/>
        <w:jc w:val="both"/>
        <w:rPr>
          <w:sz w:val="21"/>
          <w:szCs w:val="21"/>
        </w:rPr>
      </w:pPr>
      <w:r>
        <w:rPr>
          <w:sz w:val="21"/>
          <w:szCs w:val="21"/>
        </w:rPr>
        <w:t>双方当事人不得擅自中止或者终止合同；</w:t>
      </w:r>
    </w:p>
    <w:p>
      <w:pPr>
        <w:pStyle w:val="14"/>
        <w:numPr>
          <w:ilvl w:val="2"/>
          <w:numId w:val="25"/>
        </w:numPr>
        <w:tabs>
          <w:tab w:val="left" w:pos="1434"/>
        </w:tabs>
        <w:spacing w:before="160" w:line="360" w:lineRule="auto"/>
        <w:ind w:right="326" w:firstLine="434"/>
        <w:jc w:val="both"/>
        <w:rPr>
          <w:sz w:val="21"/>
          <w:szCs w:val="21"/>
        </w:rPr>
      </w:pPr>
      <w:r>
        <w:rPr>
          <w:sz w:val="21"/>
          <w:szCs w:val="21"/>
        </w:rPr>
        <w:t>合同继续履行将损害国家利益和社会公共利益的，双方当事人应当中止或者终止合同。有过错的一方应当承担赔偿责任，双方当事人都有过错的，各自承担相应的责任。</w:t>
      </w:r>
    </w:p>
    <w:p>
      <w:pPr>
        <w:pStyle w:val="4"/>
        <w:numPr>
          <w:ilvl w:val="1"/>
          <w:numId w:val="25"/>
        </w:numPr>
        <w:tabs>
          <w:tab w:val="left" w:pos="1221"/>
        </w:tabs>
        <w:spacing w:before="1" w:line="360" w:lineRule="auto"/>
        <w:ind w:left="1220" w:hanging="553"/>
        <w:jc w:val="both"/>
        <w:rPr>
          <w:sz w:val="21"/>
          <w:szCs w:val="21"/>
        </w:rPr>
      </w:pPr>
      <w:r>
        <w:rPr>
          <w:sz w:val="21"/>
          <w:szCs w:val="21"/>
        </w:rPr>
        <w:t>检验和验收</w:t>
      </w:r>
    </w:p>
    <w:p>
      <w:pPr>
        <w:pStyle w:val="14"/>
        <w:numPr>
          <w:ilvl w:val="2"/>
          <w:numId w:val="25"/>
        </w:numPr>
        <w:tabs>
          <w:tab w:val="left" w:pos="1434"/>
        </w:tabs>
        <w:spacing w:before="152" w:line="360" w:lineRule="auto"/>
        <w:ind w:right="346" w:firstLine="434"/>
        <w:jc w:val="both"/>
        <w:rPr>
          <w:sz w:val="21"/>
          <w:szCs w:val="21"/>
        </w:rPr>
      </w:pPr>
      <w:r>
        <w:rPr>
          <w:sz w:val="21"/>
          <w:szCs w:val="21"/>
        </w:rPr>
        <w:t>乙方按照</w:t>
      </w:r>
      <w:r>
        <w:rPr>
          <w:b/>
          <w:w w:val="95"/>
          <w:sz w:val="21"/>
          <w:szCs w:val="21"/>
          <w:u w:val="single"/>
        </w:rPr>
        <w:t>合同专用条款</w:t>
      </w:r>
      <w:r>
        <w:rPr>
          <w:sz w:val="21"/>
          <w:szCs w:val="21"/>
        </w:rPr>
        <w:t>的约定，定期提交服务报告，甲方按照</w:t>
      </w:r>
      <w:r>
        <w:rPr>
          <w:b/>
          <w:w w:val="95"/>
          <w:sz w:val="21"/>
          <w:szCs w:val="21"/>
          <w:u w:val="single"/>
        </w:rPr>
        <w:t>合同专用条款</w:t>
      </w:r>
      <w:r>
        <w:rPr>
          <w:sz w:val="21"/>
          <w:szCs w:val="21"/>
        </w:rPr>
        <w:t>的约定进行定期验收；</w:t>
      </w:r>
    </w:p>
    <w:p>
      <w:pPr>
        <w:pStyle w:val="14"/>
        <w:numPr>
          <w:ilvl w:val="2"/>
          <w:numId w:val="25"/>
        </w:numPr>
        <w:tabs>
          <w:tab w:val="left" w:pos="1434"/>
        </w:tabs>
        <w:spacing w:before="10" w:line="360" w:lineRule="auto"/>
        <w:ind w:right="326" w:firstLine="434"/>
        <w:jc w:val="both"/>
        <w:rPr>
          <w:sz w:val="21"/>
          <w:szCs w:val="21"/>
        </w:rPr>
      </w:pPr>
      <w:r>
        <w:rPr>
          <w:sz w:val="21"/>
          <w:szCs w:val="21"/>
        </w:rPr>
        <w:t>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pPr>
        <w:pStyle w:val="14"/>
        <w:numPr>
          <w:ilvl w:val="2"/>
          <w:numId w:val="25"/>
        </w:numPr>
        <w:tabs>
          <w:tab w:val="left" w:pos="1379"/>
        </w:tabs>
        <w:spacing w:line="360" w:lineRule="auto"/>
        <w:ind w:left="1378" w:hanging="713"/>
        <w:rPr>
          <w:sz w:val="21"/>
          <w:szCs w:val="21"/>
        </w:rPr>
      </w:pPr>
      <w:r>
        <w:rPr>
          <w:sz w:val="21"/>
          <w:szCs w:val="21"/>
        </w:rPr>
        <w:t>检验和验收标准、程序等具体内容以及前述验收书的效力详见</w:t>
      </w:r>
      <w:r>
        <w:rPr>
          <w:b/>
          <w:w w:val="95"/>
          <w:sz w:val="21"/>
          <w:szCs w:val="21"/>
          <w:u w:val="single"/>
        </w:rPr>
        <w:t>合同专用条款</w:t>
      </w:r>
      <w:r>
        <w:rPr>
          <w:sz w:val="21"/>
          <w:szCs w:val="21"/>
        </w:rPr>
        <w:t>。</w:t>
      </w:r>
    </w:p>
    <w:p>
      <w:pPr>
        <w:pStyle w:val="4"/>
        <w:numPr>
          <w:ilvl w:val="1"/>
          <w:numId w:val="25"/>
        </w:numPr>
        <w:tabs>
          <w:tab w:val="left" w:pos="1221"/>
        </w:tabs>
        <w:spacing w:before="158" w:line="360" w:lineRule="auto"/>
        <w:ind w:left="1220" w:hanging="553"/>
        <w:jc w:val="both"/>
        <w:rPr>
          <w:sz w:val="21"/>
          <w:szCs w:val="21"/>
        </w:rPr>
      </w:pPr>
      <w:r>
        <w:rPr>
          <w:sz w:val="21"/>
          <w:szCs w:val="21"/>
        </w:rPr>
        <w:t>合同使用的文字和适用的法律</w:t>
      </w:r>
    </w:p>
    <w:p>
      <w:pPr>
        <w:pStyle w:val="14"/>
        <w:numPr>
          <w:ilvl w:val="2"/>
          <w:numId w:val="25"/>
        </w:numPr>
        <w:tabs>
          <w:tab w:val="left" w:pos="1379"/>
        </w:tabs>
        <w:spacing w:before="104" w:line="360" w:lineRule="auto"/>
        <w:ind w:left="1378" w:hanging="713"/>
        <w:rPr>
          <w:sz w:val="21"/>
          <w:szCs w:val="21"/>
        </w:rPr>
      </w:pPr>
      <w:r>
        <w:rPr>
          <w:sz w:val="21"/>
          <w:szCs w:val="21"/>
        </w:rPr>
        <w:t>合同使用汉语书就、变更和解释；</w:t>
      </w:r>
    </w:p>
    <w:p>
      <w:pPr>
        <w:pStyle w:val="14"/>
        <w:numPr>
          <w:ilvl w:val="2"/>
          <w:numId w:val="25"/>
        </w:numPr>
        <w:tabs>
          <w:tab w:val="left" w:pos="1379"/>
        </w:tabs>
        <w:spacing w:before="160" w:line="360" w:lineRule="auto"/>
        <w:ind w:left="1378" w:hanging="713"/>
        <w:rPr>
          <w:sz w:val="21"/>
          <w:szCs w:val="21"/>
        </w:rPr>
      </w:pPr>
      <w:r>
        <w:rPr>
          <w:sz w:val="21"/>
          <w:szCs w:val="21"/>
        </w:rPr>
        <w:t>合同适用中华人民共和国法律。</w:t>
      </w:r>
    </w:p>
    <w:p>
      <w:pPr>
        <w:pStyle w:val="4"/>
        <w:numPr>
          <w:ilvl w:val="1"/>
          <w:numId w:val="25"/>
        </w:numPr>
        <w:tabs>
          <w:tab w:val="left" w:pos="1221"/>
        </w:tabs>
        <w:spacing w:before="161" w:line="360" w:lineRule="auto"/>
        <w:ind w:left="1220" w:hanging="553"/>
        <w:jc w:val="both"/>
        <w:rPr>
          <w:sz w:val="21"/>
          <w:szCs w:val="21"/>
        </w:rPr>
      </w:pPr>
      <w:r>
        <w:rPr>
          <w:sz w:val="21"/>
          <w:szCs w:val="21"/>
        </w:rPr>
        <w:t>履约保证金</w:t>
      </w:r>
    </w:p>
    <w:p>
      <w:pPr>
        <w:pStyle w:val="14"/>
        <w:numPr>
          <w:ilvl w:val="2"/>
          <w:numId w:val="25"/>
        </w:numPr>
        <w:tabs>
          <w:tab w:val="left" w:pos="1434"/>
        </w:tabs>
        <w:spacing w:before="150" w:line="360" w:lineRule="auto"/>
        <w:ind w:right="324" w:firstLine="434"/>
        <w:jc w:val="both"/>
        <w:rPr>
          <w:sz w:val="21"/>
          <w:szCs w:val="21"/>
        </w:rPr>
      </w:pPr>
      <w:r>
        <w:rPr>
          <w:sz w:val="21"/>
          <w:szCs w:val="21"/>
        </w:rPr>
        <w:t>采购文件要求乙方提交履约保证金的，乙方应按</w:t>
      </w:r>
      <w:r>
        <w:rPr>
          <w:b/>
          <w:w w:val="95"/>
          <w:sz w:val="21"/>
          <w:szCs w:val="21"/>
          <w:u w:val="single"/>
        </w:rPr>
        <w:t>合同专用条款</w:t>
      </w:r>
      <w:r>
        <w:rPr>
          <w:sz w:val="21"/>
          <w:szCs w:val="21"/>
        </w:rPr>
        <w:t>约定的方式，以支票、汇票、本票或者金融机构、担保机构出具的保函等非现金形式，提交不超过合同价10%的履约保证金；</w:t>
      </w:r>
    </w:p>
    <w:p>
      <w:pPr>
        <w:pStyle w:val="14"/>
        <w:numPr>
          <w:ilvl w:val="2"/>
          <w:numId w:val="25"/>
        </w:numPr>
        <w:tabs>
          <w:tab w:val="left" w:pos="1434"/>
        </w:tabs>
        <w:spacing w:line="360" w:lineRule="auto"/>
        <w:ind w:right="327" w:firstLine="434"/>
        <w:jc w:val="both"/>
        <w:rPr>
          <w:sz w:val="21"/>
          <w:szCs w:val="21"/>
        </w:rPr>
      </w:pPr>
      <w:r>
        <w:rPr>
          <w:sz w:val="21"/>
          <w:szCs w:val="21"/>
        </w:rPr>
        <w:t>履约保证金在</w:t>
      </w:r>
      <w:r>
        <w:rPr>
          <w:b/>
          <w:w w:val="95"/>
          <w:sz w:val="21"/>
          <w:szCs w:val="21"/>
          <w:u w:val="single"/>
        </w:rPr>
        <w:t>合同专用条款</w:t>
      </w:r>
      <w:r>
        <w:rPr>
          <w:sz w:val="21"/>
          <w:szCs w:val="21"/>
        </w:rPr>
        <w:t>约定期间内不予退还或者应完全有效，前述约定期间届满之日起 个工作日内，甲方应将履约保证金退还乙方；</w:t>
      </w:r>
    </w:p>
    <w:p>
      <w:pPr>
        <w:pStyle w:val="14"/>
        <w:numPr>
          <w:ilvl w:val="2"/>
          <w:numId w:val="25"/>
        </w:numPr>
        <w:tabs>
          <w:tab w:val="left" w:pos="1434"/>
        </w:tabs>
        <w:spacing w:before="3" w:line="360" w:lineRule="auto"/>
        <w:ind w:right="324" w:firstLine="434"/>
        <w:jc w:val="both"/>
        <w:rPr>
          <w:sz w:val="21"/>
          <w:szCs w:val="21"/>
        </w:rPr>
      </w:pPr>
      <w:r>
        <w:rPr>
          <w:sz w:val="21"/>
          <w:szCs w:val="21"/>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pPr>
        <w:pStyle w:val="4"/>
        <w:numPr>
          <w:ilvl w:val="1"/>
          <w:numId w:val="25"/>
        </w:numPr>
        <w:tabs>
          <w:tab w:val="left" w:pos="1221"/>
        </w:tabs>
        <w:spacing w:before="2" w:line="360" w:lineRule="auto"/>
        <w:ind w:left="1220" w:hanging="553"/>
        <w:jc w:val="both"/>
        <w:rPr>
          <w:sz w:val="21"/>
          <w:szCs w:val="21"/>
        </w:rPr>
      </w:pPr>
      <w:r>
        <w:rPr>
          <w:sz w:val="21"/>
          <w:szCs w:val="21"/>
        </w:rPr>
        <w:t>合同份数</w:t>
      </w:r>
    </w:p>
    <w:p>
      <w:pPr>
        <w:spacing w:before="151" w:line="360" w:lineRule="auto"/>
        <w:ind w:left="666"/>
        <w:rPr>
          <w:sz w:val="21"/>
          <w:szCs w:val="21"/>
        </w:rPr>
      </w:pPr>
      <w:r>
        <w:rPr>
          <w:sz w:val="21"/>
          <w:szCs w:val="21"/>
        </w:rPr>
        <w:t>合同份数按</w:t>
      </w:r>
      <w:r>
        <w:rPr>
          <w:b/>
          <w:w w:val="95"/>
          <w:sz w:val="21"/>
          <w:szCs w:val="21"/>
          <w:u w:val="single"/>
        </w:rPr>
        <w:t>合同专用条款</w:t>
      </w:r>
      <w:r>
        <w:rPr>
          <w:sz w:val="21"/>
          <w:szCs w:val="21"/>
        </w:rPr>
        <w:t>规定，每份均具有同等法律效力。</w:t>
      </w:r>
    </w:p>
    <w:p>
      <w:pPr>
        <w:spacing w:line="360" w:lineRule="auto"/>
        <w:rPr>
          <w:sz w:val="21"/>
          <w:szCs w:val="21"/>
        </w:rPr>
        <w:sectPr>
          <w:pgSz w:w="11910" w:h="16840"/>
          <w:pgMar w:top="1400" w:right="1140" w:bottom="1220" w:left="1300" w:header="877" w:footer="1033" w:gutter="0"/>
          <w:cols w:space="720" w:num="1"/>
        </w:sectPr>
      </w:pPr>
    </w:p>
    <w:p>
      <w:pPr>
        <w:pStyle w:val="3"/>
      </w:pPr>
      <w:r>
        <w:t>第三部分 合同专用条款</w:t>
      </w:r>
    </w:p>
    <w:p>
      <w:pPr>
        <w:pStyle w:val="7"/>
        <w:spacing w:before="160" w:line="360" w:lineRule="auto"/>
        <w:ind w:left="231" w:right="325" w:firstLine="434"/>
        <w:jc w:val="both"/>
        <w:rPr>
          <w:sz w:val="21"/>
          <w:szCs w:val="21"/>
        </w:rPr>
      </w:pPr>
      <w:r>
        <w:rPr>
          <w:sz w:val="21"/>
          <w:szCs w:val="21"/>
        </w:rPr>
        <w:t>本部分是对前两部分的补充和修改，如果前两部分和本部分的约定不一致，应以本部分的约定为准。本部分的条款号应与前两部分的条款号保持对应；与前两部分无对应关系的内容可另行编制条款号。</w:t>
      </w:r>
    </w:p>
    <w:p>
      <w:pPr>
        <w:spacing w:line="364" w:lineRule="auto"/>
        <w:jc w:val="both"/>
      </w:pPr>
    </w:p>
    <w:tbl>
      <w:tblPr>
        <w:tblStyle w:val="10"/>
        <w:tblW w:w="903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59"/>
        <w:gridCol w:w="81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859" w:type="dxa"/>
            <w:tcBorders>
              <w:left w:val="single" w:color="000000" w:sz="4" w:space="0"/>
            </w:tcBorders>
            <w:shd w:val="clear" w:color="auto" w:fill="auto"/>
            <w:vAlign w:val="top"/>
          </w:tcPr>
          <w:p>
            <w:pPr>
              <w:pStyle w:val="13"/>
              <w:keepNext w:val="0"/>
              <w:keepLines w:val="0"/>
              <w:suppressLineNumbers w:val="0"/>
              <w:spacing w:before="40" w:beforeAutospacing="0" w:after="0" w:afterAutospacing="0"/>
              <w:ind w:left="98" w:right="0"/>
              <w:rPr>
                <w:rFonts w:hint="default"/>
                <w:b/>
                <w:sz w:val="21"/>
                <w:szCs w:val="21"/>
                <w:lang w:eastAsia="en-US"/>
              </w:rPr>
            </w:pPr>
            <w:r>
              <w:rPr>
                <w:rFonts w:hint="default"/>
                <w:b/>
                <w:sz w:val="21"/>
                <w:szCs w:val="21"/>
                <w:lang w:eastAsia="en-US"/>
              </w:rPr>
              <w:t>条款号</w:t>
            </w:r>
          </w:p>
        </w:tc>
        <w:tc>
          <w:tcPr>
            <w:tcW w:w="8173" w:type="dxa"/>
            <w:shd w:val="clear" w:color="auto" w:fill="auto"/>
            <w:vAlign w:val="top"/>
          </w:tcPr>
          <w:p>
            <w:pPr>
              <w:pStyle w:val="13"/>
              <w:keepNext w:val="0"/>
              <w:keepLines w:val="0"/>
              <w:suppressLineNumbers w:val="0"/>
              <w:spacing w:before="40" w:beforeAutospacing="0" w:after="0" w:afterAutospacing="0"/>
              <w:ind w:left="3580" w:right="3573"/>
              <w:jc w:val="center"/>
              <w:rPr>
                <w:rFonts w:hint="default"/>
                <w:b/>
                <w:sz w:val="21"/>
                <w:szCs w:val="21"/>
                <w:lang w:eastAsia="en-US"/>
              </w:rPr>
            </w:pPr>
            <w:r>
              <w:rPr>
                <w:rFonts w:hint="default"/>
                <w:b/>
                <w:sz w:val="21"/>
                <w:szCs w:val="21"/>
                <w:lang w:eastAsia="en-US"/>
              </w:rPr>
              <w:t>约定内容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0"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0"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0"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trPr>
        <w:tc>
          <w:tcPr>
            <w:tcW w:w="859" w:type="dxa"/>
            <w:tcBorders>
              <w:left w:val="single" w:color="000000" w:sz="4" w:space="0"/>
            </w:tcBorders>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c>
          <w:tcPr>
            <w:tcW w:w="8173" w:type="dxa"/>
            <w:shd w:val="clear" w:color="auto" w:fill="auto"/>
            <w:vAlign w:val="top"/>
          </w:tcPr>
          <w:p>
            <w:pPr>
              <w:pStyle w:val="13"/>
              <w:keepNext w:val="0"/>
              <w:keepLines w:val="0"/>
              <w:suppressLineNumbers w:val="0"/>
              <w:spacing w:before="0" w:beforeAutospacing="0" w:after="0" w:afterAutospacing="0"/>
              <w:ind w:left="0" w:right="0"/>
              <w:rPr>
                <w:rFonts w:hint="default" w:ascii="Times New Roman"/>
                <w:lang w:eastAsia="en-US"/>
              </w:rPr>
            </w:pPr>
          </w:p>
        </w:tc>
      </w:tr>
    </w:tbl>
    <w:p>
      <w:pPr>
        <w:spacing w:line="364" w:lineRule="auto"/>
        <w:jc w:val="both"/>
        <w:sectPr>
          <w:pgSz w:w="11910" w:h="16840"/>
          <w:pgMar w:top="1400" w:right="1140" w:bottom="1220" w:left="1300" w:header="877" w:footer="1033" w:gutter="0"/>
          <w:cols w:space="720" w:num="1"/>
        </w:sectPr>
      </w:pPr>
    </w:p>
    <w:p>
      <w:pPr>
        <w:pStyle w:val="7"/>
        <w:rPr>
          <w:sz w:val="20"/>
        </w:rPr>
      </w:pPr>
    </w:p>
    <w:p>
      <w:pPr>
        <w:pStyle w:val="2"/>
        <w:tabs>
          <w:tab w:val="left" w:pos="1041"/>
        </w:tabs>
        <w:spacing w:before="213"/>
        <w:ind w:right="95"/>
        <w:rPr>
          <w:sz w:val="32"/>
          <w:szCs w:val="32"/>
        </w:rPr>
      </w:pPr>
      <w:r>
        <w:rPr>
          <w:sz w:val="32"/>
          <w:szCs w:val="32"/>
        </w:rPr>
        <w:t>第六章</w:t>
      </w:r>
      <w:r>
        <w:rPr>
          <w:rFonts w:hint="eastAsia"/>
          <w:sz w:val="32"/>
          <w:szCs w:val="32"/>
        </w:rPr>
        <w:t xml:space="preserve"> </w:t>
      </w:r>
      <w:r>
        <w:rPr>
          <w:sz w:val="32"/>
          <w:szCs w:val="32"/>
        </w:rPr>
        <w:tab/>
      </w:r>
      <w:r>
        <w:rPr>
          <w:sz w:val="32"/>
          <w:szCs w:val="32"/>
        </w:rPr>
        <w:t>响应文件格式</w:t>
      </w:r>
    </w:p>
    <w:p>
      <w:pPr>
        <w:jc w:val="center"/>
        <w:rPr>
          <w:sz w:val="44"/>
          <w:szCs w:val="44"/>
          <w:u w:val="single"/>
        </w:rPr>
      </w:pPr>
      <w:bookmarkStart w:id="42" w:name="_Toc32338_WPSOffice_Level1"/>
      <w:bookmarkStart w:id="43" w:name="_Toc13756_WPSOffice_Level1"/>
    </w:p>
    <w:p>
      <w:pPr>
        <w:jc w:val="center"/>
        <w:rPr>
          <w:sz w:val="44"/>
          <w:szCs w:val="44"/>
          <w:u w:val="single"/>
        </w:rPr>
      </w:pPr>
    </w:p>
    <w:p>
      <w:pPr>
        <w:jc w:val="center"/>
        <w:rPr>
          <w:rFonts w:cs="Arial"/>
          <w:sz w:val="28"/>
          <w:szCs w:val="28"/>
        </w:rPr>
      </w:pPr>
      <w:r>
        <w:rPr>
          <w:rFonts w:hint="eastAsia"/>
          <w:sz w:val="28"/>
          <w:szCs w:val="28"/>
          <w:u w:val="single"/>
        </w:rPr>
        <w:t>（项目名称）</w:t>
      </w:r>
      <w:bookmarkEnd w:id="42"/>
      <w:bookmarkEnd w:id="43"/>
    </w:p>
    <w:p>
      <w:pPr>
        <w:jc w:val="center"/>
        <w:rPr>
          <w:rFonts w:cs="Arial"/>
          <w:b/>
          <w:sz w:val="28"/>
          <w:szCs w:val="28"/>
        </w:rPr>
      </w:pPr>
      <w:bookmarkStart w:id="44" w:name="_Hlk450146333"/>
    </w:p>
    <w:p>
      <w:pPr>
        <w:jc w:val="center"/>
        <w:rPr>
          <w:rFonts w:cs="Arial"/>
          <w:sz w:val="28"/>
          <w:szCs w:val="28"/>
        </w:rPr>
      </w:pPr>
      <w:bookmarkStart w:id="45" w:name="_Toc18887_WPSOffice_Level1"/>
      <w:bookmarkStart w:id="46" w:name="_Toc361_WPSOffice_Level1"/>
      <w:r>
        <w:rPr>
          <w:rFonts w:hint="eastAsia" w:cs="Arial"/>
          <w:sz w:val="28"/>
          <w:szCs w:val="28"/>
        </w:rPr>
        <w:t xml:space="preserve">响 应 </w:t>
      </w:r>
      <w:bookmarkEnd w:id="44"/>
      <w:r>
        <w:rPr>
          <w:rFonts w:hint="eastAsia" w:cs="Arial"/>
          <w:sz w:val="28"/>
          <w:szCs w:val="28"/>
        </w:rPr>
        <w:t>文 件</w:t>
      </w:r>
      <w:bookmarkEnd w:id="45"/>
      <w:bookmarkEnd w:id="46"/>
    </w:p>
    <w:p>
      <w:pPr>
        <w:rPr>
          <w:rFonts w:cs="Arial"/>
          <w:sz w:val="28"/>
          <w:szCs w:val="28"/>
        </w:rPr>
      </w:pPr>
      <w:r>
        <w:rPr>
          <w:rFonts w:hint="eastAsia" w:cs="Arial"/>
          <w:sz w:val="28"/>
          <w:szCs w:val="28"/>
        </w:rPr>
        <w:t xml:space="preserve">               </w:t>
      </w:r>
    </w:p>
    <w:p>
      <w:pPr>
        <w:ind w:firstLine="1120" w:firstLineChars="400"/>
        <w:rPr>
          <w:rFonts w:cs="Arial"/>
          <w:sz w:val="28"/>
          <w:szCs w:val="28"/>
        </w:rPr>
      </w:pPr>
      <w:r>
        <w:rPr>
          <w:rFonts w:hint="eastAsia" w:cs="Arial"/>
          <w:sz w:val="28"/>
          <w:szCs w:val="28"/>
        </w:rPr>
        <w:t>项目编号：</w:t>
      </w:r>
      <w:r>
        <w:rPr>
          <w:rFonts w:hint="eastAsia" w:cs="Arial"/>
          <w:sz w:val="28"/>
          <w:szCs w:val="28"/>
          <w:u w:val="single"/>
        </w:rPr>
        <w:t xml:space="preserve">                         </w:t>
      </w:r>
    </w:p>
    <w:p>
      <w:pPr>
        <w:jc w:val="center"/>
        <w:rPr>
          <w:rFonts w:cs="Arial"/>
          <w:sz w:val="28"/>
          <w:szCs w:val="28"/>
        </w:rPr>
      </w:pPr>
    </w:p>
    <w:p>
      <w:pPr>
        <w:jc w:val="center"/>
        <w:rPr>
          <w:rFonts w:cs="Arial"/>
          <w:sz w:val="28"/>
          <w:szCs w:val="28"/>
        </w:rPr>
      </w:pPr>
    </w:p>
    <w:p>
      <w:pPr>
        <w:ind w:firstLine="1120" w:firstLineChars="400"/>
        <w:rPr>
          <w:sz w:val="28"/>
          <w:szCs w:val="28"/>
          <w:u w:val="single"/>
        </w:rPr>
      </w:pPr>
      <w:bookmarkStart w:id="47" w:name="_Toc13389_WPSOffice_Level1"/>
      <w:bookmarkStart w:id="48" w:name="_Toc4204_WPSOffice_Level1"/>
      <w:r>
        <w:rPr>
          <w:rFonts w:hint="eastAsia" w:cs="Arial"/>
          <w:sz w:val="28"/>
          <w:szCs w:val="28"/>
        </w:rPr>
        <w:t>采购人：</w:t>
      </w:r>
      <w:bookmarkEnd w:id="47"/>
      <w:bookmarkEnd w:id="48"/>
      <w:r>
        <w:rPr>
          <w:rFonts w:hint="eastAsia"/>
          <w:sz w:val="28"/>
          <w:szCs w:val="28"/>
          <w:u w:val="single"/>
        </w:rPr>
        <w:t xml:space="preserve">                               </w:t>
      </w:r>
    </w:p>
    <w:p>
      <w:pPr>
        <w:ind w:firstLine="1540" w:firstLineChars="550"/>
        <w:rPr>
          <w:rFonts w:cs="Arial"/>
          <w:sz w:val="28"/>
          <w:szCs w:val="28"/>
        </w:rPr>
      </w:pPr>
    </w:p>
    <w:p>
      <w:pPr>
        <w:spacing w:line="460" w:lineRule="exact"/>
        <w:ind w:firstLine="1120" w:firstLineChars="400"/>
        <w:rPr>
          <w:sz w:val="28"/>
          <w:szCs w:val="28"/>
        </w:rPr>
      </w:pPr>
      <w:bookmarkStart w:id="49" w:name="_Toc23736_WPSOffice_Level1"/>
      <w:bookmarkStart w:id="50" w:name="_Toc22977_WPSOffice_Level1"/>
      <w:r>
        <w:rPr>
          <w:rFonts w:hint="eastAsia"/>
          <w:sz w:val="28"/>
          <w:szCs w:val="28"/>
        </w:rPr>
        <w:t>供应商</w:t>
      </w:r>
      <w:r>
        <w:rPr>
          <w:rFonts w:hint="eastAsia"/>
          <w:sz w:val="28"/>
          <w:szCs w:val="28"/>
          <w:lang w:eastAsia="zh-CN"/>
        </w:rPr>
        <w:t>公章</w:t>
      </w:r>
      <w:r>
        <w:rPr>
          <w:rFonts w:hint="eastAsia"/>
          <w:sz w:val="28"/>
          <w:szCs w:val="28"/>
        </w:rPr>
        <w:t>：</w:t>
      </w:r>
      <w:r>
        <w:rPr>
          <w:rFonts w:hint="eastAsia"/>
          <w:sz w:val="28"/>
          <w:szCs w:val="28"/>
          <w:u w:val="single"/>
        </w:rPr>
        <w:t xml:space="preserve">                             </w:t>
      </w:r>
      <w:bookmarkEnd w:id="49"/>
      <w:bookmarkEnd w:id="50"/>
    </w:p>
    <w:p>
      <w:pPr>
        <w:spacing w:line="460" w:lineRule="exact"/>
        <w:ind w:firstLine="854" w:firstLineChars="305"/>
        <w:rPr>
          <w:sz w:val="28"/>
          <w:szCs w:val="28"/>
          <w:u w:val="single"/>
        </w:rPr>
      </w:pPr>
    </w:p>
    <w:p>
      <w:pPr>
        <w:spacing w:line="460" w:lineRule="exact"/>
        <w:ind w:firstLine="854" w:firstLineChars="305"/>
        <w:rPr>
          <w:sz w:val="28"/>
          <w:szCs w:val="28"/>
          <w:u w:val="single"/>
        </w:rPr>
      </w:pPr>
      <w:r>
        <w:rPr>
          <w:rFonts w:hint="eastAsia"/>
          <w:sz w:val="28"/>
          <w:szCs w:val="28"/>
        </w:rPr>
        <w:t xml:space="preserve">  </w:t>
      </w:r>
      <w:bookmarkStart w:id="51" w:name="_Toc22449_WPSOffice_Level1"/>
      <w:bookmarkStart w:id="52" w:name="_Toc7448_WPSOffice_Level1"/>
      <w:r>
        <w:rPr>
          <w:rFonts w:hint="eastAsia"/>
          <w:sz w:val="28"/>
          <w:szCs w:val="28"/>
        </w:rPr>
        <w:t>法定代表人或其委托代理人：</w:t>
      </w:r>
      <w:r>
        <w:rPr>
          <w:rFonts w:hint="eastAsia"/>
          <w:sz w:val="28"/>
          <w:szCs w:val="28"/>
          <w:u w:val="single"/>
        </w:rPr>
        <w:t xml:space="preserve">              </w:t>
      </w:r>
      <w:r>
        <w:rPr>
          <w:rFonts w:hint="eastAsia"/>
          <w:sz w:val="28"/>
          <w:szCs w:val="28"/>
        </w:rPr>
        <w:t>（签字或盖章）</w:t>
      </w:r>
      <w:bookmarkEnd w:id="51"/>
      <w:bookmarkEnd w:id="52"/>
    </w:p>
    <w:p>
      <w:pPr>
        <w:spacing w:line="460" w:lineRule="exact"/>
        <w:rPr>
          <w:sz w:val="28"/>
          <w:szCs w:val="28"/>
        </w:rPr>
      </w:pPr>
    </w:p>
    <w:p>
      <w:pPr>
        <w:spacing w:line="460" w:lineRule="exact"/>
        <w:ind w:firstLine="435"/>
        <w:rPr>
          <w:sz w:val="28"/>
          <w:szCs w:val="28"/>
        </w:rPr>
      </w:pPr>
    </w:p>
    <w:p>
      <w:pPr>
        <w:spacing w:line="460" w:lineRule="exact"/>
        <w:ind w:firstLine="435"/>
        <w:jc w:val="center"/>
        <w:rPr>
          <w:sz w:val="28"/>
          <w:szCs w:val="28"/>
        </w:rPr>
      </w:pPr>
    </w:p>
    <w:p>
      <w:pPr>
        <w:spacing w:line="460" w:lineRule="exact"/>
        <w:ind w:firstLine="435"/>
        <w:jc w:val="center"/>
        <w:rPr>
          <w:sz w:val="28"/>
          <w:szCs w:val="28"/>
        </w:rPr>
      </w:pPr>
    </w:p>
    <w:p>
      <w:pPr>
        <w:spacing w:line="460" w:lineRule="exact"/>
        <w:ind w:firstLine="435"/>
        <w:jc w:val="center"/>
        <w:rPr>
          <w:sz w:val="28"/>
          <w:szCs w:val="28"/>
        </w:rPr>
      </w:pPr>
    </w:p>
    <w:p>
      <w:pPr>
        <w:spacing w:line="460" w:lineRule="exact"/>
        <w:ind w:firstLine="435"/>
        <w:jc w:val="center"/>
        <w:rPr>
          <w:sz w:val="28"/>
          <w:szCs w:val="28"/>
        </w:rPr>
      </w:pPr>
      <w:bookmarkStart w:id="53" w:name="_Toc11712_WPSOffice_Level2"/>
      <w:bookmarkStart w:id="54" w:name="_Toc17804_WPSOffice_Level2"/>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w:t>
      </w:r>
      <w:bookmarkEnd w:id="53"/>
      <w:bookmarkEnd w:id="54"/>
    </w:p>
    <w:p>
      <w:pPr>
        <w:tabs>
          <w:tab w:val="left" w:pos="645"/>
          <w:tab w:val="left" w:pos="1286"/>
          <w:tab w:val="left" w:pos="1929"/>
        </w:tabs>
        <w:spacing w:before="54"/>
        <w:ind w:right="135"/>
        <w:jc w:val="center"/>
        <w:rPr>
          <w:b/>
          <w:sz w:val="28"/>
          <w:szCs w:val="28"/>
        </w:rPr>
      </w:pPr>
    </w:p>
    <w:p>
      <w:pPr>
        <w:jc w:val="center"/>
        <w:rPr>
          <w:sz w:val="32"/>
        </w:rPr>
        <w:sectPr>
          <w:pgSz w:w="11910" w:h="16840"/>
          <w:pgMar w:top="1400" w:right="1140" w:bottom="1220" w:left="1300" w:header="877" w:footer="1033" w:gutter="0"/>
          <w:cols w:space="720" w:num="1"/>
        </w:sectPr>
      </w:pPr>
    </w:p>
    <w:p>
      <w:pPr>
        <w:pStyle w:val="4"/>
        <w:jc w:val="center"/>
      </w:pPr>
      <w:r>
        <w:t>一、报价表格式</w:t>
      </w:r>
    </w:p>
    <w:p>
      <w:pPr>
        <w:pStyle w:val="7"/>
        <w:spacing w:before="7" w:line="360" w:lineRule="auto"/>
        <w:rPr>
          <w:b/>
          <w:sz w:val="21"/>
          <w:szCs w:val="21"/>
        </w:rPr>
      </w:pPr>
    </w:p>
    <w:p>
      <w:pPr>
        <w:spacing w:before="240" w:beforeLines="100" w:line="360" w:lineRule="auto"/>
        <w:ind w:left="86" w:leftChars="39" w:firstLine="211" w:firstLineChars="100"/>
        <w:outlineLvl w:val="3"/>
        <w:rPr>
          <w:b/>
          <w:sz w:val="21"/>
          <w:szCs w:val="21"/>
        </w:rPr>
      </w:pPr>
      <w:r>
        <w:rPr>
          <w:rFonts w:hint="eastAsia"/>
          <w:b/>
          <w:sz w:val="21"/>
          <w:szCs w:val="21"/>
        </w:rPr>
        <w:t xml:space="preserve">1-1 </w:t>
      </w:r>
      <w:r>
        <w:rPr>
          <w:b/>
          <w:sz w:val="21"/>
          <w:szCs w:val="21"/>
        </w:rPr>
        <w:t>报价表</w:t>
      </w:r>
    </w:p>
    <w:p>
      <w:pPr>
        <w:pStyle w:val="7"/>
        <w:spacing w:before="6" w:line="360" w:lineRule="auto"/>
        <w:rPr>
          <w:b/>
          <w:sz w:val="21"/>
          <w:szCs w:val="21"/>
        </w:rPr>
      </w:pPr>
    </w:p>
    <w:p>
      <w:pPr>
        <w:spacing w:line="360" w:lineRule="auto"/>
        <w:ind w:left="31" w:leftChars="14" w:firstLine="211" w:firstLineChars="100"/>
        <w:rPr>
          <w:b/>
          <w:sz w:val="21"/>
          <w:szCs w:val="21"/>
        </w:rPr>
      </w:pPr>
      <w:r>
        <w:rPr>
          <w:b/>
          <w:sz w:val="21"/>
          <w:szCs w:val="21"/>
        </w:rPr>
        <w:t>项目名称：</w:t>
      </w:r>
      <w:r>
        <w:rPr>
          <w:b/>
          <w:sz w:val="21"/>
          <w:szCs w:val="21"/>
          <w:u w:val="single"/>
        </w:rPr>
        <w:t xml:space="preserve">  </w:t>
      </w:r>
      <w:r>
        <w:rPr>
          <w:rFonts w:hint="eastAsia"/>
          <w:b/>
          <w:sz w:val="21"/>
          <w:szCs w:val="21"/>
          <w:u w:val="single"/>
        </w:rPr>
        <w:t xml:space="preserve"> </w:t>
      </w:r>
      <w:r>
        <w:rPr>
          <w:b/>
          <w:sz w:val="21"/>
          <w:szCs w:val="21"/>
          <w:u w:val="single"/>
        </w:rPr>
        <w:tab/>
      </w:r>
      <w:r>
        <w:rPr>
          <w:b/>
          <w:sz w:val="21"/>
          <w:szCs w:val="21"/>
          <w:u w:val="single"/>
        </w:rPr>
        <w:t xml:space="preserve"> </w:t>
      </w:r>
      <w:r>
        <w:rPr>
          <w:rFonts w:hint="eastAsia"/>
          <w:b/>
          <w:sz w:val="21"/>
          <w:szCs w:val="21"/>
          <w:u w:val="single"/>
        </w:rPr>
        <w:t xml:space="preserve">                </w:t>
      </w:r>
    </w:p>
    <w:p>
      <w:pPr>
        <w:spacing w:line="360" w:lineRule="auto"/>
        <w:ind w:left="31" w:leftChars="14" w:firstLine="211" w:firstLineChars="100"/>
        <w:rPr>
          <w:b/>
          <w:sz w:val="21"/>
          <w:szCs w:val="21"/>
        </w:rPr>
      </w:pPr>
      <w:r>
        <w:rPr>
          <w:b/>
          <w:sz w:val="21"/>
          <w:szCs w:val="21"/>
        </w:rPr>
        <w:t>项目编号：</w:t>
      </w:r>
      <w:r>
        <w:rPr>
          <w:b/>
          <w:sz w:val="21"/>
          <w:szCs w:val="21"/>
          <w:u w:val="single"/>
        </w:rPr>
        <w:t xml:space="preserve">  </w:t>
      </w:r>
      <w:r>
        <w:rPr>
          <w:rFonts w:hint="eastAsia"/>
          <w:b/>
          <w:sz w:val="21"/>
          <w:szCs w:val="21"/>
          <w:u w:val="single"/>
        </w:rPr>
        <w:t xml:space="preserve"> </w:t>
      </w:r>
      <w:r>
        <w:rPr>
          <w:b/>
          <w:sz w:val="21"/>
          <w:szCs w:val="21"/>
          <w:u w:val="single"/>
        </w:rPr>
        <w:tab/>
      </w:r>
      <w:r>
        <w:rPr>
          <w:rFonts w:hint="eastAsia"/>
          <w:b/>
          <w:sz w:val="21"/>
          <w:szCs w:val="21"/>
          <w:u w:val="single"/>
        </w:rPr>
        <w:t xml:space="preserve">                 </w:t>
      </w:r>
    </w:p>
    <w:p>
      <w:pPr>
        <w:pStyle w:val="7"/>
        <w:spacing w:before="1" w:line="360" w:lineRule="auto"/>
        <w:rPr>
          <w:b/>
          <w:sz w:val="21"/>
          <w:szCs w:val="21"/>
        </w:rPr>
      </w:pPr>
    </w:p>
    <w:tbl>
      <w:tblPr>
        <w:tblStyle w:val="10"/>
        <w:tblW w:w="9194"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3"/>
        <w:gridCol w:w="65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653" w:type="dxa"/>
            <w:shd w:val="clear" w:color="auto" w:fill="auto"/>
            <w:vAlign w:val="top"/>
          </w:tcPr>
          <w:p>
            <w:pPr>
              <w:pStyle w:val="13"/>
              <w:keepNext w:val="0"/>
              <w:keepLines w:val="0"/>
              <w:suppressLineNumbers w:val="0"/>
              <w:spacing w:before="177" w:beforeAutospacing="0" w:after="0" w:afterAutospacing="0" w:line="360" w:lineRule="auto"/>
              <w:ind w:left="349" w:right="322"/>
              <w:jc w:val="center"/>
              <w:rPr>
                <w:rFonts w:hint="default"/>
                <w:b/>
                <w:sz w:val="21"/>
                <w:szCs w:val="21"/>
                <w:lang w:eastAsia="en-US"/>
              </w:rPr>
            </w:pPr>
            <w:r>
              <w:rPr>
                <w:rFonts w:hint="default"/>
                <w:b/>
                <w:sz w:val="21"/>
                <w:szCs w:val="21"/>
                <w:lang w:eastAsia="en-US"/>
              </w:rPr>
              <w:t>供应商名称</w:t>
            </w:r>
          </w:p>
        </w:tc>
        <w:tc>
          <w:tcPr>
            <w:tcW w:w="654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653" w:type="dxa"/>
            <w:shd w:val="clear" w:color="auto" w:fill="auto"/>
            <w:vAlign w:val="top"/>
          </w:tcPr>
          <w:p>
            <w:pPr>
              <w:pStyle w:val="13"/>
              <w:keepNext w:val="0"/>
              <w:keepLines w:val="0"/>
              <w:suppressLineNumbers w:val="0"/>
              <w:spacing w:before="11" w:beforeAutospacing="0" w:after="0" w:afterAutospacing="0" w:line="360" w:lineRule="auto"/>
              <w:ind w:left="0" w:right="0"/>
              <w:rPr>
                <w:rFonts w:hint="default"/>
                <w:b/>
                <w:sz w:val="21"/>
                <w:szCs w:val="21"/>
                <w:lang w:eastAsia="en-US"/>
              </w:rPr>
            </w:pPr>
          </w:p>
          <w:p>
            <w:pPr>
              <w:pStyle w:val="13"/>
              <w:keepNext w:val="0"/>
              <w:keepLines w:val="0"/>
              <w:suppressLineNumbers w:val="0"/>
              <w:spacing w:before="0" w:beforeAutospacing="0" w:after="0" w:afterAutospacing="0" w:line="360" w:lineRule="auto"/>
              <w:ind w:left="332" w:right="322"/>
              <w:jc w:val="center"/>
              <w:rPr>
                <w:rFonts w:hint="default"/>
                <w:b/>
                <w:sz w:val="21"/>
                <w:szCs w:val="21"/>
                <w:lang w:eastAsia="en-US"/>
              </w:rPr>
            </w:pPr>
            <w:r>
              <w:rPr>
                <w:rFonts w:hint="default"/>
                <w:b/>
                <w:sz w:val="21"/>
                <w:szCs w:val="21"/>
                <w:lang w:eastAsia="en-US"/>
              </w:rPr>
              <w:t>谈判范围</w:t>
            </w:r>
          </w:p>
        </w:tc>
        <w:tc>
          <w:tcPr>
            <w:tcW w:w="6541" w:type="dxa"/>
            <w:shd w:val="clear" w:color="auto" w:fill="auto"/>
            <w:vAlign w:val="top"/>
          </w:tcPr>
          <w:p>
            <w:pPr>
              <w:pStyle w:val="13"/>
              <w:keepNext w:val="0"/>
              <w:keepLines w:val="0"/>
              <w:suppressLineNumbers w:val="0"/>
              <w:spacing w:before="11" w:beforeAutospacing="0" w:after="0" w:afterAutospacing="0" w:line="360" w:lineRule="auto"/>
              <w:ind w:left="0" w:right="0"/>
              <w:rPr>
                <w:rFonts w:hint="default"/>
                <w:b/>
                <w:sz w:val="21"/>
                <w:szCs w:val="21"/>
                <w:lang w:eastAsia="en-US"/>
              </w:rPr>
            </w:pPr>
          </w:p>
          <w:p>
            <w:pPr>
              <w:pStyle w:val="13"/>
              <w:keepNext w:val="0"/>
              <w:keepLines w:val="0"/>
              <w:suppressLineNumbers w:val="0"/>
              <w:tabs>
                <w:tab w:val="left" w:pos="1422"/>
              </w:tabs>
              <w:spacing w:before="0" w:beforeAutospacing="0" w:after="0" w:afterAutospacing="0" w:line="360" w:lineRule="auto"/>
              <w:ind w:left="107" w:right="0"/>
              <w:rPr>
                <w:rFonts w:hint="default"/>
                <w:sz w:val="21"/>
                <w:szCs w:val="21"/>
                <w:lang w:eastAsia="en-US"/>
              </w:rPr>
            </w:pPr>
            <w:r>
              <w:rPr>
                <w:rFonts w:hint="default"/>
                <w:sz w:val="21"/>
                <w:szCs w:val="21"/>
                <w:lang w:eastAsia="en-US"/>
              </w:rPr>
              <w:t>全部 / 第</w:t>
            </w:r>
            <w:r>
              <w:rPr>
                <w:rFonts w:hint="default"/>
                <w:sz w:val="21"/>
                <w:szCs w:val="21"/>
                <w:u w:val="single"/>
                <w:lang w:eastAsia="en-US"/>
              </w:rPr>
              <w:t xml:space="preserve"> </w:t>
            </w:r>
            <w:r>
              <w:rPr>
                <w:rFonts w:hint="default"/>
                <w:sz w:val="21"/>
                <w:szCs w:val="21"/>
                <w:u w:val="single"/>
                <w:lang w:eastAsia="en-US"/>
              </w:rPr>
              <w:tab/>
            </w:r>
            <w:r>
              <w:rPr>
                <w:rFonts w:hint="default"/>
                <w:sz w:val="21"/>
                <w:szCs w:val="21"/>
                <w:lang w:eastAsia="en-US"/>
              </w:rPr>
              <w:t>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653" w:type="dxa"/>
            <w:shd w:val="clear" w:color="auto" w:fill="auto"/>
            <w:vAlign w:val="top"/>
          </w:tcPr>
          <w:p>
            <w:pPr>
              <w:pStyle w:val="13"/>
              <w:keepNext w:val="0"/>
              <w:keepLines w:val="0"/>
              <w:suppressLineNumbers w:val="0"/>
              <w:spacing w:before="7" w:beforeAutospacing="0" w:after="0" w:afterAutospacing="0" w:line="360" w:lineRule="auto"/>
              <w:ind w:left="0" w:right="0"/>
              <w:rPr>
                <w:rFonts w:hint="default"/>
                <w:b/>
                <w:sz w:val="21"/>
                <w:szCs w:val="21"/>
              </w:rPr>
            </w:pPr>
          </w:p>
          <w:p>
            <w:pPr>
              <w:pStyle w:val="13"/>
              <w:keepNext w:val="0"/>
              <w:keepLines w:val="0"/>
              <w:suppressLineNumbers w:val="0"/>
              <w:spacing w:before="0" w:beforeAutospacing="0" w:after="0" w:afterAutospacing="0" w:line="360" w:lineRule="auto"/>
              <w:ind w:left="332" w:right="322"/>
              <w:jc w:val="center"/>
              <w:rPr>
                <w:rFonts w:hint="default"/>
                <w:b/>
                <w:sz w:val="21"/>
                <w:szCs w:val="21"/>
              </w:rPr>
            </w:pPr>
            <w:r>
              <w:rPr>
                <w:rFonts w:hint="default"/>
                <w:b/>
                <w:sz w:val="21"/>
                <w:szCs w:val="21"/>
              </w:rPr>
              <w:t>报价</w:t>
            </w:r>
          </w:p>
          <w:p>
            <w:pPr>
              <w:pStyle w:val="13"/>
              <w:keepNext w:val="0"/>
              <w:keepLines w:val="0"/>
              <w:suppressLineNumbers w:val="0"/>
              <w:spacing w:before="161" w:beforeAutospacing="0" w:after="0" w:afterAutospacing="0" w:line="360" w:lineRule="auto"/>
              <w:ind w:left="352" w:right="322"/>
              <w:jc w:val="center"/>
              <w:rPr>
                <w:rFonts w:hint="default"/>
                <w:b/>
                <w:sz w:val="21"/>
                <w:szCs w:val="21"/>
              </w:rPr>
            </w:pPr>
            <w:r>
              <w:rPr>
                <w:rFonts w:hint="default"/>
                <w:b/>
                <w:sz w:val="21"/>
                <w:szCs w:val="21"/>
              </w:rPr>
              <w:t>（详见备注说明）</w:t>
            </w:r>
          </w:p>
        </w:tc>
        <w:tc>
          <w:tcPr>
            <w:tcW w:w="654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b/>
                <w:sz w:val="21"/>
                <w:szCs w:val="21"/>
              </w:rPr>
            </w:pPr>
          </w:p>
          <w:p>
            <w:pPr>
              <w:pStyle w:val="13"/>
              <w:keepNext w:val="0"/>
              <w:keepLines w:val="0"/>
              <w:suppressLineNumbers w:val="0"/>
              <w:spacing w:before="9" w:beforeAutospacing="0" w:after="0" w:afterAutospacing="0" w:line="360" w:lineRule="auto"/>
              <w:ind w:left="0" w:right="0"/>
              <w:rPr>
                <w:rFonts w:hint="default"/>
                <w:b/>
                <w:sz w:val="21"/>
                <w:szCs w:val="21"/>
              </w:rPr>
            </w:pPr>
          </w:p>
          <w:p>
            <w:pPr>
              <w:pStyle w:val="13"/>
              <w:keepNext w:val="0"/>
              <w:keepLines w:val="0"/>
              <w:suppressLineNumbers w:val="0"/>
              <w:tabs>
                <w:tab w:val="left" w:pos="4105"/>
              </w:tabs>
              <w:spacing w:before="0" w:beforeAutospacing="0" w:after="0" w:afterAutospacing="0" w:line="360" w:lineRule="auto"/>
              <w:ind w:left="107" w:right="0"/>
              <w:rPr>
                <w:rFonts w:hint="default"/>
                <w:sz w:val="21"/>
                <w:szCs w:val="21"/>
                <w:lang w:eastAsia="en-US"/>
              </w:rPr>
            </w:pPr>
            <w:r>
              <w:rPr>
                <w:rFonts w:hint="default"/>
                <w:sz w:val="21"/>
                <w:szCs w:val="21"/>
                <w:lang w:eastAsia="en-US"/>
              </w:rPr>
              <w:t>人民币大写：</w:t>
            </w:r>
            <w:r>
              <w:rPr>
                <w:rFonts w:hint="default"/>
                <w:sz w:val="21"/>
                <w:szCs w:val="21"/>
                <w:u w:val="single"/>
                <w:lang w:eastAsia="en-US"/>
              </w:rPr>
              <w:t xml:space="preserve"> </w:t>
            </w:r>
            <w:r>
              <w:rPr>
                <w:rFonts w:hint="default"/>
                <w:sz w:val="21"/>
                <w:szCs w:val="21"/>
                <w:u w:val="single"/>
                <w:lang w:eastAsia="en-US"/>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7" w:hRule="atLeast"/>
        </w:trPr>
        <w:tc>
          <w:tcPr>
            <w:tcW w:w="2653"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b/>
                <w:sz w:val="21"/>
                <w:szCs w:val="21"/>
                <w:lang w:eastAsia="en-US"/>
              </w:rPr>
            </w:pPr>
          </w:p>
          <w:p>
            <w:pPr>
              <w:pStyle w:val="13"/>
              <w:keepNext w:val="0"/>
              <w:keepLines w:val="0"/>
              <w:suppressLineNumbers w:val="0"/>
              <w:spacing w:before="0" w:beforeAutospacing="0" w:after="0" w:afterAutospacing="0" w:line="360" w:lineRule="auto"/>
              <w:ind w:left="0" w:right="0"/>
              <w:rPr>
                <w:rFonts w:hint="default"/>
                <w:b/>
                <w:sz w:val="21"/>
                <w:szCs w:val="21"/>
                <w:lang w:eastAsia="en-US"/>
              </w:rPr>
            </w:pPr>
          </w:p>
          <w:p>
            <w:pPr>
              <w:pStyle w:val="13"/>
              <w:keepNext w:val="0"/>
              <w:keepLines w:val="0"/>
              <w:suppressLineNumbers w:val="0"/>
              <w:spacing w:before="0" w:beforeAutospacing="0" w:after="0" w:afterAutospacing="0" w:line="360" w:lineRule="auto"/>
              <w:ind w:left="0" w:right="0"/>
              <w:rPr>
                <w:rFonts w:hint="default"/>
                <w:b/>
                <w:sz w:val="21"/>
                <w:szCs w:val="21"/>
                <w:lang w:eastAsia="en-US"/>
              </w:rPr>
            </w:pPr>
          </w:p>
          <w:p>
            <w:pPr>
              <w:pStyle w:val="13"/>
              <w:keepNext w:val="0"/>
              <w:keepLines w:val="0"/>
              <w:suppressLineNumbers w:val="0"/>
              <w:spacing w:before="215" w:beforeAutospacing="0" w:after="0" w:afterAutospacing="0" w:line="360" w:lineRule="auto"/>
              <w:ind w:left="332" w:right="322"/>
              <w:jc w:val="center"/>
              <w:rPr>
                <w:rFonts w:hint="default"/>
                <w:b/>
                <w:sz w:val="21"/>
                <w:szCs w:val="21"/>
                <w:lang w:eastAsia="en-US"/>
              </w:rPr>
            </w:pPr>
            <w:r>
              <w:rPr>
                <w:rFonts w:hint="default"/>
                <w:b/>
                <w:sz w:val="21"/>
                <w:szCs w:val="21"/>
                <w:lang w:eastAsia="en-US"/>
              </w:rPr>
              <w:t>备注说明</w:t>
            </w:r>
          </w:p>
        </w:tc>
        <w:tc>
          <w:tcPr>
            <w:tcW w:w="654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bl>
    <w:p>
      <w:pPr>
        <w:pStyle w:val="7"/>
        <w:tabs>
          <w:tab w:val="left" w:pos="8565"/>
        </w:tabs>
        <w:spacing w:before="112" w:line="360" w:lineRule="auto"/>
        <w:ind w:right="1621" w:firstLine="4410" w:firstLineChars="2100"/>
        <w:rPr>
          <w:sz w:val="21"/>
          <w:szCs w:val="21"/>
          <w:u w:val="single"/>
        </w:rPr>
      </w:pPr>
      <w:r>
        <w:rPr>
          <w:sz w:val="21"/>
          <w:szCs w:val="21"/>
        </w:rPr>
        <w:t>供应商</w:t>
      </w:r>
      <w:r>
        <w:rPr>
          <w:rFonts w:hint="eastAsia"/>
          <w:sz w:val="21"/>
          <w:szCs w:val="21"/>
          <w:lang w:eastAsia="zh-CN"/>
        </w:rPr>
        <w:t>公章</w:t>
      </w:r>
      <w:r>
        <w:rPr>
          <w:sz w:val="21"/>
          <w:szCs w:val="21"/>
        </w:rPr>
        <w:t>：</w:t>
      </w:r>
      <w:r>
        <w:rPr>
          <w:sz w:val="21"/>
          <w:szCs w:val="21"/>
          <w:u w:val="single"/>
        </w:rPr>
        <w:t xml:space="preserve"> </w:t>
      </w:r>
      <w:r>
        <w:rPr>
          <w:sz w:val="21"/>
          <w:szCs w:val="21"/>
          <w:u w:val="single"/>
        </w:rPr>
        <w:tab/>
      </w:r>
      <w:r>
        <w:rPr>
          <w:sz w:val="21"/>
          <w:szCs w:val="21"/>
          <w:u w:val="single"/>
        </w:rPr>
        <w:t xml:space="preserve">  </w:t>
      </w:r>
    </w:p>
    <w:p>
      <w:pPr>
        <w:pStyle w:val="7"/>
        <w:tabs>
          <w:tab w:val="left" w:pos="5927"/>
          <w:tab w:val="left" w:pos="7843"/>
        </w:tabs>
        <w:spacing w:before="112" w:line="360" w:lineRule="auto"/>
        <w:ind w:firstLine="3360" w:firstLineChars="1600"/>
        <w:rPr>
          <w:sz w:val="21"/>
          <w:szCs w:val="21"/>
          <w:u w:val="single"/>
        </w:rPr>
      </w:pPr>
      <w:r>
        <w:rPr>
          <w:rFonts w:hint="eastAsia"/>
          <w:sz w:val="21"/>
          <w:szCs w:val="21"/>
        </w:rPr>
        <w:t>法定代表人或其委托代理人：</w:t>
      </w:r>
      <w:r>
        <w:rPr>
          <w:rFonts w:hint="eastAsia"/>
          <w:sz w:val="21"/>
          <w:szCs w:val="21"/>
          <w:u w:val="single"/>
        </w:rPr>
        <w:t xml:space="preserve">（签字或盖章）  </w:t>
      </w:r>
    </w:p>
    <w:p>
      <w:pPr>
        <w:pStyle w:val="7"/>
        <w:tabs>
          <w:tab w:val="left" w:pos="8805"/>
        </w:tabs>
        <w:spacing w:before="112" w:line="360" w:lineRule="auto"/>
        <w:ind w:right="1621" w:firstLine="5040" w:firstLineChars="2400"/>
        <w:rPr>
          <w:sz w:val="21"/>
          <w:szCs w:val="21"/>
        </w:rPr>
      </w:pPr>
      <w:r>
        <w:rPr>
          <w:sz w:val="21"/>
          <w:szCs w:val="21"/>
        </w:rPr>
        <w:t>日    期：</w:t>
      </w:r>
      <w:r>
        <w:rPr>
          <w:sz w:val="21"/>
          <w:szCs w:val="21"/>
          <w:u w:val="single"/>
        </w:rPr>
        <w:t xml:space="preserve"> </w:t>
      </w:r>
      <w:r>
        <w:rPr>
          <w:sz w:val="21"/>
          <w:szCs w:val="21"/>
          <w:u w:val="single"/>
        </w:rPr>
        <w:tab/>
      </w:r>
    </w:p>
    <w:p>
      <w:pPr>
        <w:spacing w:line="360" w:lineRule="auto"/>
        <w:ind w:right="220" w:rightChars="100"/>
        <w:rPr>
          <w:b/>
          <w:sz w:val="21"/>
          <w:szCs w:val="21"/>
        </w:rPr>
      </w:pPr>
      <w:r>
        <w:rPr>
          <w:b/>
          <w:sz w:val="21"/>
          <w:szCs w:val="21"/>
        </w:rPr>
        <w:t>注：</w:t>
      </w:r>
    </w:p>
    <w:p>
      <w:pPr>
        <w:spacing w:line="360" w:lineRule="auto"/>
        <w:ind w:left="330" w:leftChars="150" w:right="220" w:rightChars="100" w:firstLine="422" w:firstLineChars="200"/>
        <w:rPr>
          <w:b/>
          <w:sz w:val="21"/>
          <w:szCs w:val="21"/>
        </w:rPr>
      </w:pPr>
      <w:r>
        <w:rPr>
          <w:rFonts w:hint="eastAsia"/>
          <w:b/>
          <w:sz w:val="21"/>
          <w:szCs w:val="21"/>
        </w:rPr>
        <w:t>1</w:t>
      </w:r>
      <w:r>
        <w:rPr>
          <w:b/>
          <w:sz w:val="21"/>
          <w:szCs w:val="21"/>
        </w:rPr>
        <w:t>.本表内容根据谈判文件要求包括了服务及其配套的设计、采购、制造、检测、试验、运输、保险、仓储、税费以及现场落地、安装及安装耗损、调试、验收、培训、技术服务（包括技术资料、图纸的提供）质保期内的售后服务保障等所有费用。</w:t>
      </w:r>
    </w:p>
    <w:p>
      <w:pPr>
        <w:spacing w:line="360" w:lineRule="auto"/>
        <w:ind w:left="330" w:leftChars="150" w:right="220" w:rightChars="100" w:firstLine="422" w:firstLineChars="200"/>
        <w:rPr>
          <w:b/>
          <w:sz w:val="21"/>
          <w:szCs w:val="21"/>
        </w:rPr>
      </w:pPr>
      <w:r>
        <w:rPr>
          <w:rFonts w:hint="eastAsia"/>
          <w:b/>
          <w:sz w:val="21"/>
          <w:szCs w:val="21"/>
        </w:rPr>
        <w:t>2</w:t>
      </w:r>
      <w:r>
        <w:rPr>
          <w:b/>
          <w:sz w:val="21"/>
          <w:szCs w:val="21"/>
        </w:rPr>
        <w:t>.特殊事项在备注中注明。</w:t>
      </w:r>
    </w:p>
    <w:p>
      <w:pPr>
        <w:spacing w:line="360" w:lineRule="auto"/>
        <w:ind w:left="330" w:leftChars="150" w:right="220" w:rightChars="100" w:firstLine="422" w:firstLineChars="200"/>
        <w:rPr>
          <w:b/>
          <w:sz w:val="21"/>
          <w:szCs w:val="21"/>
        </w:rPr>
      </w:pPr>
      <w:r>
        <w:rPr>
          <w:rFonts w:hint="eastAsia"/>
          <w:b/>
          <w:sz w:val="21"/>
          <w:szCs w:val="21"/>
        </w:rPr>
        <w:t>3</w:t>
      </w:r>
      <w:r>
        <w:rPr>
          <w:b/>
          <w:sz w:val="21"/>
          <w:szCs w:val="21"/>
        </w:rPr>
        <w:t>.供应商应根据其响应文件中报价表的内容填写唱标信息，唱标信息不作为评审的依据。唱标信息与报价表不一致的，以报价表为准。</w:t>
      </w:r>
    </w:p>
    <w:p>
      <w:pPr>
        <w:spacing w:line="360" w:lineRule="auto"/>
        <w:rPr>
          <w:sz w:val="21"/>
          <w:szCs w:val="21"/>
        </w:rPr>
        <w:sectPr>
          <w:pgSz w:w="11910" w:h="16840"/>
          <w:pgMar w:top="1400" w:right="1140" w:bottom="1220" w:left="1300" w:header="877" w:footer="1033" w:gutter="0"/>
          <w:cols w:space="720" w:num="1"/>
        </w:sectPr>
      </w:pPr>
    </w:p>
    <w:p>
      <w:pPr>
        <w:outlineLvl w:val="3"/>
        <w:rPr>
          <w:b/>
          <w:sz w:val="21"/>
          <w:szCs w:val="21"/>
        </w:rPr>
      </w:pPr>
      <w:r>
        <w:rPr>
          <w:rFonts w:hint="eastAsia"/>
          <w:b/>
          <w:sz w:val="21"/>
          <w:szCs w:val="21"/>
        </w:rPr>
        <w:t xml:space="preserve">1-1  </w:t>
      </w:r>
      <w:r>
        <w:rPr>
          <w:b/>
          <w:sz w:val="21"/>
          <w:szCs w:val="21"/>
        </w:rPr>
        <w:t>分项报价明细表</w:t>
      </w:r>
    </w:p>
    <w:p>
      <w:pPr>
        <w:pStyle w:val="7"/>
        <w:spacing w:before="8" w:line="360" w:lineRule="auto"/>
        <w:rPr>
          <w:b/>
          <w:sz w:val="21"/>
          <w:szCs w:val="21"/>
        </w:rPr>
      </w:pPr>
    </w:p>
    <w:p>
      <w:pPr>
        <w:rPr>
          <w:i/>
          <w:sz w:val="21"/>
          <w:szCs w:val="21"/>
        </w:rPr>
      </w:pPr>
      <w:r>
        <w:rPr>
          <w:i/>
          <w:sz w:val="21"/>
          <w:szCs w:val="21"/>
        </w:rPr>
        <w:t>（仅供参考，供应商可自行制作格式）</w:t>
      </w:r>
    </w:p>
    <w:p>
      <w:pPr>
        <w:pStyle w:val="7"/>
        <w:spacing w:before="1" w:line="360" w:lineRule="auto"/>
        <w:rPr>
          <w:sz w:val="21"/>
          <w:szCs w:val="21"/>
        </w:rPr>
      </w:pPr>
    </w:p>
    <w:tbl>
      <w:tblPr>
        <w:tblStyle w:val="10"/>
        <w:tblW w:w="9194"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2"/>
        <w:gridCol w:w="3356"/>
        <w:gridCol w:w="1462"/>
        <w:gridCol w:w="1832"/>
        <w:gridCol w:w="1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52" w:type="dxa"/>
            <w:shd w:val="clear" w:color="auto" w:fill="auto"/>
            <w:vAlign w:val="top"/>
          </w:tcPr>
          <w:p>
            <w:pPr>
              <w:pStyle w:val="13"/>
              <w:keepNext w:val="0"/>
              <w:keepLines w:val="0"/>
              <w:suppressLineNumbers w:val="0"/>
              <w:spacing w:before="4"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166" w:right="154"/>
              <w:jc w:val="center"/>
              <w:rPr>
                <w:rFonts w:hint="default"/>
                <w:b/>
                <w:sz w:val="21"/>
                <w:szCs w:val="21"/>
                <w:lang w:eastAsia="en-US"/>
              </w:rPr>
            </w:pPr>
            <w:r>
              <w:rPr>
                <w:rFonts w:hint="default"/>
                <w:b/>
                <w:sz w:val="21"/>
                <w:szCs w:val="21"/>
                <w:lang w:eastAsia="en-US"/>
              </w:rPr>
              <w:t>序号</w:t>
            </w:r>
          </w:p>
        </w:tc>
        <w:tc>
          <w:tcPr>
            <w:tcW w:w="3356" w:type="dxa"/>
            <w:shd w:val="clear" w:color="auto" w:fill="auto"/>
            <w:vAlign w:val="top"/>
          </w:tcPr>
          <w:p>
            <w:pPr>
              <w:pStyle w:val="13"/>
              <w:keepNext w:val="0"/>
              <w:keepLines w:val="0"/>
              <w:suppressLineNumbers w:val="0"/>
              <w:spacing w:before="155" w:beforeAutospacing="0" w:after="0" w:afterAutospacing="0" w:line="360" w:lineRule="auto"/>
              <w:ind w:left="1133" w:right="1125"/>
              <w:jc w:val="center"/>
              <w:rPr>
                <w:rFonts w:hint="default"/>
                <w:b/>
                <w:sz w:val="21"/>
                <w:szCs w:val="21"/>
                <w:lang w:eastAsia="en-US"/>
              </w:rPr>
            </w:pPr>
            <w:r>
              <w:rPr>
                <w:rFonts w:hint="default"/>
                <w:b/>
                <w:sz w:val="21"/>
                <w:szCs w:val="21"/>
                <w:lang w:eastAsia="en-US"/>
              </w:rPr>
              <w:t>服务内容</w:t>
            </w:r>
          </w:p>
        </w:tc>
        <w:tc>
          <w:tcPr>
            <w:tcW w:w="1462" w:type="dxa"/>
            <w:shd w:val="clear" w:color="auto" w:fill="auto"/>
            <w:vAlign w:val="top"/>
          </w:tcPr>
          <w:p>
            <w:pPr>
              <w:pStyle w:val="13"/>
              <w:keepNext w:val="0"/>
              <w:keepLines w:val="0"/>
              <w:suppressLineNumbers w:val="0"/>
              <w:spacing w:before="155" w:beforeAutospacing="0" w:after="0" w:afterAutospacing="0" w:line="360" w:lineRule="auto"/>
              <w:ind w:left="25" w:right="0"/>
              <w:jc w:val="center"/>
              <w:rPr>
                <w:rFonts w:hint="default"/>
                <w:b/>
                <w:sz w:val="21"/>
                <w:szCs w:val="21"/>
                <w:lang w:eastAsia="en-US"/>
              </w:rPr>
            </w:pPr>
            <w:r>
              <w:rPr>
                <w:rFonts w:hint="default"/>
                <w:b/>
                <w:w w:val="99"/>
                <w:sz w:val="21"/>
                <w:szCs w:val="21"/>
                <w:lang w:eastAsia="en-US"/>
              </w:rPr>
              <w:t>项</w:t>
            </w:r>
          </w:p>
        </w:tc>
        <w:tc>
          <w:tcPr>
            <w:tcW w:w="1832" w:type="dxa"/>
            <w:shd w:val="clear" w:color="auto" w:fill="auto"/>
            <w:vAlign w:val="top"/>
          </w:tcPr>
          <w:p>
            <w:pPr>
              <w:pStyle w:val="13"/>
              <w:keepNext w:val="0"/>
              <w:keepLines w:val="0"/>
              <w:suppressLineNumbers w:val="0"/>
              <w:spacing w:before="155" w:beforeAutospacing="0" w:after="0" w:afterAutospacing="0" w:line="360" w:lineRule="auto"/>
              <w:ind w:left="655" w:right="645"/>
              <w:jc w:val="center"/>
              <w:rPr>
                <w:rFonts w:hint="default"/>
                <w:b/>
                <w:sz w:val="21"/>
                <w:szCs w:val="21"/>
                <w:lang w:eastAsia="en-US"/>
              </w:rPr>
            </w:pPr>
            <w:r>
              <w:rPr>
                <w:rFonts w:hint="default"/>
                <w:b/>
                <w:sz w:val="21"/>
                <w:szCs w:val="21"/>
                <w:lang w:eastAsia="en-US"/>
              </w:rPr>
              <w:t>单价</w:t>
            </w:r>
          </w:p>
        </w:tc>
        <w:tc>
          <w:tcPr>
            <w:tcW w:w="1692" w:type="dxa"/>
            <w:shd w:val="clear" w:color="auto" w:fill="auto"/>
            <w:vAlign w:val="top"/>
          </w:tcPr>
          <w:p>
            <w:pPr>
              <w:pStyle w:val="13"/>
              <w:keepNext w:val="0"/>
              <w:keepLines w:val="0"/>
              <w:suppressLineNumbers w:val="0"/>
              <w:spacing w:before="155" w:beforeAutospacing="0" w:after="0" w:afterAutospacing="0" w:line="360" w:lineRule="auto"/>
              <w:ind w:left="107" w:right="0"/>
              <w:rPr>
                <w:rFonts w:hint="default"/>
                <w:b/>
                <w:sz w:val="21"/>
                <w:szCs w:val="21"/>
                <w:lang w:eastAsia="en-US"/>
              </w:rPr>
            </w:pPr>
            <w:r>
              <w:rPr>
                <w:rFonts w:hint="default"/>
                <w:b/>
                <w:sz w:val="21"/>
                <w:szCs w:val="21"/>
                <w:lang w:eastAsia="en-US"/>
              </w:rPr>
              <w:t>小计金额（元）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852" w:type="dxa"/>
            <w:shd w:val="clear" w:color="auto" w:fill="auto"/>
            <w:vAlign w:val="top"/>
          </w:tcPr>
          <w:p>
            <w:pPr>
              <w:pStyle w:val="13"/>
              <w:keepNext w:val="0"/>
              <w:keepLines w:val="0"/>
              <w:suppressLineNumbers w:val="0"/>
              <w:spacing w:before="127" w:beforeAutospacing="0" w:after="0" w:afterAutospacing="0" w:line="360" w:lineRule="auto"/>
              <w:ind w:left="16" w:right="0"/>
              <w:jc w:val="center"/>
              <w:rPr>
                <w:rFonts w:hint="default"/>
                <w:sz w:val="21"/>
                <w:szCs w:val="21"/>
                <w:lang w:eastAsia="en-US"/>
              </w:rPr>
            </w:pPr>
            <w:r>
              <w:rPr>
                <w:rFonts w:hint="default"/>
                <w:sz w:val="21"/>
                <w:szCs w:val="21"/>
                <w:lang w:eastAsia="en-US"/>
              </w:rPr>
              <w:t>1</w:t>
            </w:r>
          </w:p>
        </w:tc>
        <w:tc>
          <w:tcPr>
            <w:tcW w:w="335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46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83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69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2" w:type="dxa"/>
            <w:shd w:val="clear" w:color="auto" w:fill="auto"/>
            <w:vAlign w:val="top"/>
          </w:tcPr>
          <w:p>
            <w:pPr>
              <w:pStyle w:val="13"/>
              <w:keepNext w:val="0"/>
              <w:keepLines w:val="0"/>
              <w:suppressLineNumbers w:val="0"/>
              <w:spacing w:before="127" w:beforeAutospacing="0" w:after="0" w:afterAutospacing="0" w:line="360" w:lineRule="auto"/>
              <w:ind w:left="16" w:right="0"/>
              <w:jc w:val="center"/>
              <w:rPr>
                <w:rFonts w:hint="default"/>
                <w:sz w:val="21"/>
                <w:szCs w:val="21"/>
                <w:lang w:eastAsia="en-US"/>
              </w:rPr>
            </w:pPr>
            <w:r>
              <w:rPr>
                <w:rFonts w:hint="default"/>
                <w:sz w:val="21"/>
                <w:szCs w:val="21"/>
                <w:lang w:eastAsia="en-US"/>
              </w:rPr>
              <w:t>2</w:t>
            </w:r>
          </w:p>
        </w:tc>
        <w:tc>
          <w:tcPr>
            <w:tcW w:w="335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46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83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69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852" w:type="dxa"/>
            <w:tcBorders>
              <w:bottom w:val="single" w:color="000000" w:sz="6" w:space="0"/>
            </w:tcBorders>
            <w:shd w:val="clear" w:color="auto" w:fill="auto"/>
            <w:vAlign w:val="top"/>
          </w:tcPr>
          <w:p>
            <w:pPr>
              <w:pStyle w:val="13"/>
              <w:keepNext w:val="0"/>
              <w:keepLines w:val="0"/>
              <w:suppressLineNumbers w:val="0"/>
              <w:spacing w:before="127" w:beforeAutospacing="0" w:after="0" w:afterAutospacing="0" w:line="360" w:lineRule="auto"/>
              <w:ind w:left="16" w:right="0"/>
              <w:jc w:val="center"/>
              <w:rPr>
                <w:rFonts w:hint="default"/>
                <w:sz w:val="21"/>
                <w:szCs w:val="21"/>
                <w:lang w:eastAsia="en-US"/>
              </w:rPr>
            </w:pPr>
            <w:r>
              <w:rPr>
                <w:rFonts w:hint="default"/>
                <w:sz w:val="21"/>
                <w:szCs w:val="21"/>
                <w:lang w:eastAsia="en-US"/>
              </w:rPr>
              <w:t>3</w:t>
            </w:r>
          </w:p>
        </w:tc>
        <w:tc>
          <w:tcPr>
            <w:tcW w:w="3356" w:type="dxa"/>
            <w:tcBorders>
              <w:bottom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462" w:type="dxa"/>
            <w:tcBorders>
              <w:bottom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832" w:type="dxa"/>
            <w:tcBorders>
              <w:bottom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692" w:type="dxa"/>
            <w:tcBorders>
              <w:bottom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52" w:type="dxa"/>
            <w:tcBorders>
              <w:top w:val="single" w:color="000000" w:sz="6" w:space="0"/>
            </w:tcBorders>
            <w:shd w:val="clear" w:color="auto" w:fill="auto"/>
            <w:vAlign w:val="top"/>
          </w:tcPr>
          <w:p>
            <w:pPr>
              <w:pStyle w:val="13"/>
              <w:keepNext w:val="0"/>
              <w:keepLines w:val="0"/>
              <w:suppressLineNumbers w:val="0"/>
              <w:spacing w:before="127" w:beforeAutospacing="0" w:after="0" w:afterAutospacing="0" w:line="360" w:lineRule="auto"/>
              <w:ind w:left="31" w:right="0"/>
              <w:jc w:val="center"/>
              <w:rPr>
                <w:rFonts w:hint="default"/>
                <w:sz w:val="21"/>
                <w:szCs w:val="21"/>
                <w:lang w:eastAsia="en-US"/>
              </w:rPr>
            </w:pPr>
            <w:r>
              <w:rPr>
                <w:rFonts w:hint="default"/>
                <w:w w:val="200"/>
                <w:sz w:val="21"/>
                <w:szCs w:val="21"/>
                <w:lang w:eastAsia="en-US"/>
              </w:rPr>
              <w:t>„</w:t>
            </w:r>
          </w:p>
        </w:tc>
        <w:tc>
          <w:tcPr>
            <w:tcW w:w="3356" w:type="dxa"/>
            <w:tcBorders>
              <w:top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462" w:type="dxa"/>
            <w:tcBorders>
              <w:top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832" w:type="dxa"/>
            <w:tcBorders>
              <w:top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692" w:type="dxa"/>
            <w:tcBorders>
              <w:top w:val="single" w:color="000000" w:sz="6" w:space="0"/>
            </w:tcBorders>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5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3356" w:type="dxa"/>
            <w:shd w:val="clear" w:color="auto" w:fill="auto"/>
            <w:vAlign w:val="top"/>
          </w:tcPr>
          <w:p>
            <w:pPr>
              <w:pStyle w:val="13"/>
              <w:keepNext w:val="0"/>
              <w:keepLines w:val="0"/>
              <w:suppressLineNumbers w:val="0"/>
              <w:spacing w:before="127" w:beforeAutospacing="0" w:after="0" w:afterAutospacing="0" w:line="360" w:lineRule="auto"/>
              <w:ind w:left="1087" w:right="1167"/>
              <w:jc w:val="center"/>
              <w:rPr>
                <w:rFonts w:hint="default"/>
                <w:sz w:val="21"/>
                <w:szCs w:val="21"/>
                <w:lang w:eastAsia="en-US"/>
              </w:rPr>
            </w:pPr>
            <w:r>
              <w:rPr>
                <w:rFonts w:hint="default"/>
                <w:sz w:val="21"/>
                <w:szCs w:val="21"/>
                <w:lang w:eastAsia="en-US"/>
              </w:rPr>
              <w:t>其他费用</w:t>
            </w:r>
          </w:p>
        </w:tc>
        <w:tc>
          <w:tcPr>
            <w:tcW w:w="146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83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69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85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3356" w:type="dxa"/>
            <w:shd w:val="clear" w:color="auto" w:fill="auto"/>
            <w:vAlign w:val="top"/>
          </w:tcPr>
          <w:p>
            <w:pPr>
              <w:pStyle w:val="13"/>
              <w:keepNext w:val="0"/>
              <w:keepLines w:val="0"/>
              <w:suppressLineNumbers w:val="0"/>
              <w:spacing w:before="129" w:beforeAutospacing="0" w:after="0" w:afterAutospacing="0" w:line="360" w:lineRule="auto"/>
              <w:ind w:left="1133" w:right="1125"/>
              <w:jc w:val="center"/>
              <w:rPr>
                <w:rFonts w:hint="default"/>
                <w:sz w:val="21"/>
                <w:szCs w:val="21"/>
                <w:lang w:eastAsia="en-US"/>
              </w:rPr>
            </w:pPr>
            <w:r>
              <w:rPr>
                <w:rFonts w:hint="default"/>
                <w:w w:val="200"/>
                <w:sz w:val="21"/>
                <w:szCs w:val="21"/>
                <w:lang w:eastAsia="en-US"/>
              </w:rPr>
              <w:t>„„</w:t>
            </w:r>
          </w:p>
        </w:tc>
        <w:tc>
          <w:tcPr>
            <w:tcW w:w="146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83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169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502" w:type="dxa"/>
            <w:gridSpan w:val="4"/>
            <w:shd w:val="clear" w:color="auto" w:fill="auto"/>
            <w:vAlign w:val="top"/>
          </w:tcPr>
          <w:p>
            <w:pPr>
              <w:pStyle w:val="13"/>
              <w:keepNext w:val="0"/>
              <w:keepLines w:val="0"/>
              <w:suppressLineNumbers w:val="0"/>
              <w:spacing w:before="127" w:beforeAutospacing="0" w:after="0" w:afterAutospacing="0" w:line="360" w:lineRule="auto"/>
              <w:ind w:left="2896" w:right="2869"/>
              <w:jc w:val="center"/>
              <w:rPr>
                <w:rFonts w:hint="default"/>
                <w:b/>
                <w:sz w:val="21"/>
                <w:szCs w:val="21"/>
                <w:lang w:eastAsia="en-US"/>
              </w:rPr>
            </w:pPr>
            <w:r>
              <w:rPr>
                <w:rFonts w:hint="default"/>
                <w:b/>
                <w:sz w:val="21"/>
                <w:szCs w:val="21"/>
                <w:lang w:eastAsia="en-US"/>
              </w:rPr>
              <w:t>合计金额（元）</w:t>
            </w:r>
          </w:p>
        </w:tc>
        <w:tc>
          <w:tcPr>
            <w:tcW w:w="1692"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bl>
    <w:p>
      <w:pPr>
        <w:pStyle w:val="7"/>
        <w:spacing w:line="360" w:lineRule="auto"/>
        <w:rPr>
          <w:sz w:val="21"/>
          <w:szCs w:val="21"/>
        </w:rPr>
      </w:pPr>
    </w:p>
    <w:p>
      <w:pPr>
        <w:ind w:firstLine="3795" w:firstLineChars="1800"/>
        <w:rPr>
          <w:b/>
          <w:sz w:val="21"/>
          <w:szCs w:val="21"/>
        </w:rPr>
      </w:pPr>
      <w:r>
        <w:rPr>
          <w:b/>
          <w:sz w:val="21"/>
          <w:szCs w:val="21"/>
        </w:rPr>
        <w:t>供应商</w:t>
      </w:r>
      <w:r>
        <w:rPr>
          <w:rFonts w:hint="eastAsia"/>
          <w:b/>
          <w:sz w:val="21"/>
          <w:szCs w:val="21"/>
          <w:lang w:eastAsia="zh-CN"/>
        </w:rPr>
        <w:t>公章</w:t>
      </w:r>
      <w:r>
        <w:rPr>
          <w:b/>
          <w:sz w:val="21"/>
          <w:szCs w:val="21"/>
        </w:rPr>
        <w:t>：</w:t>
      </w:r>
    </w:p>
    <w:p>
      <w:pPr>
        <w:pStyle w:val="7"/>
        <w:spacing w:before="10" w:line="360" w:lineRule="auto"/>
        <w:rPr>
          <w:b/>
          <w:sz w:val="21"/>
          <w:szCs w:val="21"/>
        </w:rPr>
      </w:pPr>
    </w:p>
    <w:p>
      <w:pPr>
        <w:spacing w:line="360" w:lineRule="auto"/>
        <w:rPr>
          <w:sz w:val="21"/>
          <w:szCs w:val="21"/>
        </w:rPr>
        <w:sectPr>
          <w:pgSz w:w="11910" w:h="16840"/>
          <w:pgMar w:top="1400" w:right="1140" w:bottom="1220" w:left="1300" w:header="877" w:footer="1033" w:gutter="0"/>
          <w:cols w:space="720" w:num="1"/>
        </w:sectPr>
      </w:pPr>
    </w:p>
    <w:p>
      <w:pPr>
        <w:pStyle w:val="7"/>
        <w:spacing w:line="360" w:lineRule="auto"/>
        <w:rPr>
          <w:b/>
          <w:sz w:val="21"/>
          <w:szCs w:val="21"/>
        </w:rPr>
      </w:pPr>
    </w:p>
    <w:p>
      <w:pPr>
        <w:rPr>
          <w:b/>
          <w:sz w:val="21"/>
          <w:szCs w:val="21"/>
        </w:rPr>
      </w:pPr>
      <w:r>
        <w:rPr>
          <w:rFonts w:hint="eastAsia"/>
          <w:b/>
          <w:sz w:val="21"/>
          <w:szCs w:val="21"/>
        </w:rPr>
        <w:t xml:space="preserve"> </w:t>
      </w:r>
    </w:p>
    <w:p>
      <w:pPr>
        <w:rPr>
          <w:b/>
          <w:sz w:val="21"/>
          <w:szCs w:val="21"/>
        </w:rPr>
      </w:pPr>
    </w:p>
    <w:p>
      <w:pPr>
        <w:rPr>
          <w:b/>
          <w:sz w:val="21"/>
          <w:szCs w:val="21"/>
        </w:rPr>
      </w:pPr>
      <w:r>
        <w:rPr>
          <w:b/>
          <w:sz w:val="21"/>
          <w:szCs w:val="21"/>
        </w:rPr>
        <w:t>备注：</w:t>
      </w:r>
    </w:p>
    <w:p>
      <w:pPr>
        <w:pStyle w:val="7"/>
        <w:tabs>
          <w:tab w:val="left" w:pos="2475"/>
        </w:tabs>
        <w:spacing w:before="74" w:line="360" w:lineRule="auto"/>
        <w:ind w:left="231"/>
        <w:rPr>
          <w:sz w:val="21"/>
          <w:szCs w:val="21"/>
        </w:rPr>
      </w:pPr>
      <w:r>
        <w:rPr>
          <w:sz w:val="21"/>
          <w:szCs w:val="21"/>
        </w:rPr>
        <w:br w:type="column"/>
      </w:r>
      <w:r>
        <w:rPr>
          <w:sz w:val="21"/>
          <w:szCs w:val="21"/>
        </w:rPr>
        <w:t>日期：</w:t>
      </w:r>
      <w:r>
        <w:rPr>
          <w:sz w:val="21"/>
          <w:szCs w:val="21"/>
          <w:u w:val="single"/>
        </w:rPr>
        <w:t xml:space="preserve"> </w:t>
      </w:r>
      <w:r>
        <w:rPr>
          <w:sz w:val="21"/>
          <w:szCs w:val="21"/>
          <w:u w:val="single"/>
        </w:rPr>
        <w:tab/>
      </w:r>
    </w:p>
    <w:p>
      <w:pPr>
        <w:spacing w:line="360" w:lineRule="auto"/>
        <w:rPr>
          <w:sz w:val="21"/>
          <w:szCs w:val="21"/>
        </w:rPr>
        <w:sectPr>
          <w:type w:val="continuous"/>
          <w:pgSz w:w="11910" w:h="16840"/>
          <w:pgMar w:top="1400" w:right="1140" w:bottom="280" w:left="1300" w:header="720" w:footer="720" w:gutter="0"/>
          <w:cols w:equalWidth="0" w:num="2">
            <w:col w:w="935" w:space="4658"/>
            <w:col w:w="3877"/>
          </w:cols>
        </w:sectPr>
      </w:pPr>
    </w:p>
    <w:p>
      <w:pPr>
        <w:ind w:firstLine="632" w:firstLineChars="300"/>
      </w:pPr>
      <w:r>
        <w:rPr>
          <w:b/>
          <w:sz w:val="21"/>
          <w:szCs w:val="21"/>
        </w:rPr>
        <w:t>表中所列服务为对应本项目需求的全部服务内容。如有漏项或缺项，供应商承担全部责任</w:t>
      </w:r>
      <w:r>
        <w:t>。</w:t>
      </w:r>
    </w:p>
    <w:p>
      <w:pPr>
        <w:spacing w:line="360" w:lineRule="auto"/>
        <w:rPr>
          <w:sz w:val="21"/>
          <w:szCs w:val="21"/>
        </w:rPr>
        <w:sectPr>
          <w:type w:val="continuous"/>
          <w:pgSz w:w="11910" w:h="16840"/>
          <w:pgMar w:top="1400" w:right="1140" w:bottom="280" w:left="1300" w:header="720" w:footer="720" w:gutter="0"/>
          <w:cols w:space="720" w:num="1"/>
        </w:sectPr>
      </w:pPr>
    </w:p>
    <w:p>
      <w:pPr>
        <w:pStyle w:val="4"/>
        <w:ind w:left="0"/>
        <w:jc w:val="center"/>
      </w:pPr>
      <w:r>
        <w:t>二、最后承诺报价表</w:t>
      </w:r>
    </w:p>
    <w:p>
      <w:pPr>
        <w:pStyle w:val="7"/>
        <w:spacing w:before="9" w:line="360" w:lineRule="auto"/>
        <w:rPr>
          <w:b/>
          <w:sz w:val="21"/>
          <w:szCs w:val="21"/>
        </w:rPr>
      </w:pPr>
    </w:p>
    <w:p>
      <w:pPr>
        <w:spacing w:line="360" w:lineRule="auto"/>
        <w:jc w:val="center"/>
        <w:rPr>
          <w:b/>
          <w:sz w:val="21"/>
          <w:szCs w:val="21"/>
        </w:rPr>
      </w:pPr>
      <w:r>
        <w:rPr>
          <w:b/>
          <w:sz w:val="21"/>
          <w:szCs w:val="21"/>
        </w:rPr>
        <w:t>（某项目第</w:t>
      </w:r>
      <w:r>
        <w:rPr>
          <w:b/>
          <w:sz w:val="21"/>
          <w:szCs w:val="21"/>
          <w:u w:val="single"/>
        </w:rPr>
        <w:t xml:space="preserve"> </w:t>
      </w:r>
      <w:r>
        <w:rPr>
          <w:b/>
          <w:sz w:val="21"/>
          <w:szCs w:val="21"/>
          <w:u w:val="single"/>
        </w:rPr>
        <w:tab/>
      </w:r>
      <w:r>
        <w:rPr>
          <w:b/>
          <w:sz w:val="21"/>
          <w:szCs w:val="21"/>
        </w:rPr>
        <w:t>次报价书）</w:t>
      </w:r>
    </w:p>
    <w:p>
      <w:pPr>
        <w:pStyle w:val="7"/>
        <w:spacing w:before="9" w:line="360" w:lineRule="auto"/>
        <w:rPr>
          <w:b/>
          <w:sz w:val="21"/>
          <w:szCs w:val="21"/>
        </w:rPr>
      </w:pPr>
    </w:p>
    <w:p>
      <w:pPr>
        <w:spacing w:line="360" w:lineRule="auto"/>
        <w:ind w:left="31" w:leftChars="14" w:firstLine="211" w:firstLineChars="100"/>
        <w:rPr>
          <w:b/>
          <w:sz w:val="21"/>
          <w:szCs w:val="21"/>
        </w:rPr>
      </w:pPr>
      <w:r>
        <w:rPr>
          <w:b/>
          <w:sz w:val="21"/>
          <w:szCs w:val="21"/>
        </w:rPr>
        <w:t>项目名称：</w:t>
      </w:r>
      <w:r>
        <w:rPr>
          <w:rFonts w:hint="eastAsia"/>
          <w:b/>
          <w:sz w:val="21"/>
          <w:szCs w:val="21"/>
          <w:lang w:val="en-US" w:eastAsia="zh-CN"/>
        </w:rPr>
        <w:t>阜阳幼儿师范高等专科学校建立两级绩效考核体系和完善绩效工资分配方案项目</w:t>
      </w:r>
    </w:p>
    <w:p>
      <w:pPr>
        <w:pStyle w:val="7"/>
        <w:spacing w:before="1" w:after="1" w:line="360" w:lineRule="auto"/>
        <w:ind w:firstLine="211" w:firstLineChars="100"/>
        <w:rPr>
          <w:b/>
          <w:sz w:val="21"/>
          <w:szCs w:val="21"/>
        </w:rPr>
      </w:pPr>
      <w:r>
        <w:rPr>
          <w:b/>
          <w:sz w:val="21"/>
          <w:szCs w:val="21"/>
        </w:rPr>
        <w:t>项目编号：</w:t>
      </w:r>
      <w:r>
        <w:rPr>
          <w:rFonts w:hint="eastAsia"/>
          <w:b/>
          <w:sz w:val="21"/>
          <w:szCs w:val="21"/>
        </w:rPr>
        <w:t xml:space="preserve">2020HY-C630847 </w:t>
      </w:r>
    </w:p>
    <w:tbl>
      <w:tblPr>
        <w:tblStyle w:val="10"/>
        <w:tblW w:w="8525"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vAlign w:val="top"/>
          </w:tcPr>
          <w:p>
            <w:pPr>
              <w:pStyle w:val="13"/>
              <w:keepNext w:val="0"/>
              <w:keepLines w:val="0"/>
              <w:suppressLineNumbers w:val="0"/>
              <w:spacing w:before="177" w:beforeAutospacing="0" w:after="0" w:afterAutospacing="0" w:line="360" w:lineRule="auto"/>
              <w:ind w:left="243" w:right="238"/>
              <w:jc w:val="center"/>
              <w:rPr>
                <w:rFonts w:hint="default"/>
                <w:b/>
                <w:sz w:val="21"/>
                <w:szCs w:val="21"/>
                <w:lang w:eastAsia="en-US"/>
              </w:rPr>
            </w:pPr>
            <w:r>
              <w:rPr>
                <w:rFonts w:hint="default"/>
                <w:b/>
                <w:sz w:val="21"/>
                <w:szCs w:val="21"/>
                <w:lang w:eastAsia="en-US"/>
              </w:rPr>
              <w:t>供应商名称</w:t>
            </w:r>
          </w:p>
        </w:tc>
        <w:tc>
          <w:tcPr>
            <w:tcW w:w="606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p>
            <w:pPr>
              <w:pStyle w:val="13"/>
              <w:keepNext w:val="0"/>
              <w:keepLines w:val="0"/>
              <w:suppressLineNumbers w:val="0"/>
              <w:spacing w:before="0" w:beforeAutospacing="0" w:after="0" w:afterAutospacing="0" w:line="360" w:lineRule="auto"/>
              <w:ind w:left="0" w:right="0" w:firstLine="630" w:firstLineChars="30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vAlign w:val="top"/>
          </w:tcPr>
          <w:p>
            <w:pPr>
              <w:pStyle w:val="13"/>
              <w:keepNext w:val="0"/>
              <w:keepLines w:val="0"/>
              <w:suppressLineNumbers w:val="0"/>
              <w:spacing w:before="11" w:beforeAutospacing="0" w:after="0" w:afterAutospacing="0" w:line="360" w:lineRule="auto"/>
              <w:ind w:left="0" w:right="0"/>
              <w:rPr>
                <w:rFonts w:hint="default"/>
                <w:b/>
                <w:sz w:val="21"/>
                <w:szCs w:val="21"/>
                <w:lang w:eastAsia="en-US"/>
              </w:rPr>
            </w:pPr>
          </w:p>
          <w:p>
            <w:pPr>
              <w:pStyle w:val="13"/>
              <w:keepNext w:val="0"/>
              <w:keepLines w:val="0"/>
              <w:suppressLineNumbers w:val="0"/>
              <w:spacing w:before="0" w:beforeAutospacing="0" w:after="0" w:afterAutospacing="0" w:line="360" w:lineRule="auto"/>
              <w:ind w:left="245" w:right="237"/>
              <w:jc w:val="center"/>
              <w:rPr>
                <w:rFonts w:hint="default"/>
                <w:b/>
                <w:sz w:val="21"/>
                <w:szCs w:val="21"/>
              </w:rPr>
            </w:pPr>
            <w:r>
              <w:rPr>
                <w:rFonts w:hint="default"/>
                <w:b/>
                <w:sz w:val="21"/>
                <w:szCs w:val="21"/>
                <w:lang w:eastAsia="en-US"/>
              </w:rPr>
              <w:t>谈判范围</w:t>
            </w:r>
          </w:p>
        </w:tc>
        <w:tc>
          <w:tcPr>
            <w:tcW w:w="6064" w:type="dxa"/>
            <w:shd w:val="clear" w:color="auto" w:fill="auto"/>
            <w:vAlign w:val="top"/>
          </w:tcPr>
          <w:p>
            <w:pPr>
              <w:pStyle w:val="13"/>
              <w:keepNext w:val="0"/>
              <w:keepLines w:val="0"/>
              <w:suppressLineNumbers w:val="0"/>
              <w:spacing w:before="11" w:beforeAutospacing="0" w:after="0" w:afterAutospacing="0" w:line="360" w:lineRule="auto"/>
              <w:ind w:left="0" w:right="0"/>
              <w:rPr>
                <w:rFonts w:hint="default"/>
                <w:b/>
                <w:sz w:val="21"/>
                <w:szCs w:val="21"/>
                <w:lang w:eastAsia="en-US"/>
              </w:rPr>
            </w:pPr>
          </w:p>
          <w:p>
            <w:pPr>
              <w:pStyle w:val="13"/>
              <w:keepNext w:val="0"/>
              <w:keepLines w:val="0"/>
              <w:suppressLineNumbers w:val="0"/>
              <w:tabs>
                <w:tab w:val="left" w:pos="1547"/>
              </w:tabs>
              <w:spacing w:before="0" w:beforeAutospacing="0" w:after="0" w:afterAutospacing="0" w:line="360" w:lineRule="auto"/>
              <w:ind w:left="107" w:right="0"/>
              <w:rPr>
                <w:rFonts w:hint="default"/>
                <w:sz w:val="21"/>
                <w:szCs w:val="21"/>
                <w:lang w:eastAsia="en-US"/>
              </w:rPr>
            </w:pPr>
            <w:r>
              <w:rPr>
                <w:rFonts w:hint="default"/>
                <w:sz w:val="21"/>
                <w:szCs w:val="21"/>
                <w:lang w:eastAsia="en-US"/>
              </w:rPr>
              <w:t xml:space="preserve">全部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2461" w:type="dxa"/>
            <w:shd w:val="clear" w:color="auto" w:fill="auto"/>
            <w:vAlign w:val="center"/>
          </w:tcPr>
          <w:p>
            <w:pPr>
              <w:pStyle w:val="13"/>
              <w:keepNext w:val="0"/>
              <w:keepLines w:val="0"/>
              <w:suppressLineNumbers w:val="0"/>
              <w:spacing w:before="7" w:beforeAutospacing="0" w:after="0" w:afterAutospacing="0" w:line="360" w:lineRule="auto"/>
              <w:ind w:left="0" w:right="0"/>
              <w:jc w:val="center"/>
              <w:rPr>
                <w:rFonts w:hint="default"/>
                <w:b/>
                <w:sz w:val="21"/>
                <w:szCs w:val="21"/>
                <w:lang w:eastAsia="en-US"/>
              </w:rPr>
            </w:pPr>
            <w:r>
              <w:rPr>
                <w:rFonts w:hint="default"/>
                <w:b/>
                <w:sz w:val="21"/>
                <w:szCs w:val="21"/>
                <w:lang w:eastAsia="en-US"/>
              </w:rPr>
              <w:t>谈判</w:t>
            </w:r>
            <w:r>
              <w:rPr>
                <w:rFonts w:hint="eastAsia"/>
                <w:b/>
                <w:sz w:val="21"/>
                <w:szCs w:val="21"/>
                <w:lang w:eastAsia="en-US"/>
              </w:rPr>
              <w:t>内容</w:t>
            </w:r>
          </w:p>
        </w:tc>
        <w:tc>
          <w:tcPr>
            <w:tcW w:w="6064" w:type="dxa"/>
            <w:shd w:val="clear" w:color="auto" w:fill="auto"/>
            <w:vAlign w:val="center"/>
          </w:tcPr>
          <w:p>
            <w:pPr>
              <w:pStyle w:val="13"/>
              <w:keepNext w:val="0"/>
              <w:keepLines w:val="0"/>
              <w:suppressLineNumbers w:val="0"/>
              <w:spacing w:before="0" w:beforeAutospacing="0" w:after="0" w:afterAutospacing="0" w:line="360" w:lineRule="auto"/>
              <w:ind w:left="0" w:right="0"/>
              <w:jc w:val="center"/>
              <w:rPr>
                <w:rFonts w:hint="default"/>
                <w:b/>
                <w:sz w:val="21"/>
                <w:szCs w:val="21"/>
                <w:lang w:eastAsia="en-US"/>
              </w:rPr>
            </w:pPr>
            <w:r>
              <w:rPr>
                <w:rFonts w:hint="eastAsia"/>
                <w:b/>
                <w:sz w:val="21"/>
                <w:szCs w:val="21"/>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vAlign w:val="top"/>
          </w:tcPr>
          <w:p>
            <w:pPr>
              <w:pStyle w:val="13"/>
              <w:keepNext w:val="0"/>
              <w:keepLines w:val="0"/>
              <w:suppressLineNumbers w:val="0"/>
              <w:spacing w:before="7" w:beforeAutospacing="0" w:after="0" w:afterAutospacing="0" w:line="360" w:lineRule="auto"/>
              <w:ind w:left="0" w:right="0"/>
              <w:rPr>
                <w:rFonts w:hint="default"/>
                <w:b/>
                <w:sz w:val="21"/>
                <w:szCs w:val="21"/>
              </w:rPr>
            </w:pPr>
          </w:p>
          <w:p>
            <w:pPr>
              <w:pStyle w:val="13"/>
              <w:keepNext w:val="0"/>
              <w:keepLines w:val="0"/>
              <w:suppressLineNumbers w:val="0"/>
              <w:spacing w:before="0" w:beforeAutospacing="0" w:after="0" w:afterAutospacing="0" w:line="360" w:lineRule="auto"/>
              <w:ind w:left="243" w:right="238"/>
              <w:jc w:val="center"/>
              <w:rPr>
                <w:rFonts w:hint="default"/>
                <w:b/>
                <w:sz w:val="21"/>
                <w:szCs w:val="21"/>
              </w:rPr>
            </w:pPr>
            <w:r>
              <w:rPr>
                <w:rFonts w:hint="default"/>
                <w:b/>
                <w:sz w:val="21"/>
                <w:szCs w:val="21"/>
              </w:rPr>
              <w:t>最后报价</w:t>
            </w:r>
          </w:p>
          <w:p>
            <w:pPr>
              <w:pStyle w:val="13"/>
              <w:keepNext w:val="0"/>
              <w:keepLines w:val="0"/>
              <w:suppressLineNumbers w:val="0"/>
              <w:spacing w:before="161" w:beforeAutospacing="0" w:after="0" w:afterAutospacing="0" w:line="360" w:lineRule="auto"/>
              <w:ind w:left="245" w:right="238"/>
              <w:jc w:val="center"/>
              <w:rPr>
                <w:rFonts w:hint="default"/>
                <w:b/>
                <w:sz w:val="21"/>
                <w:szCs w:val="21"/>
              </w:rPr>
            </w:pPr>
            <w:r>
              <w:rPr>
                <w:rFonts w:hint="default"/>
                <w:b/>
                <w:sz w:val="21"/>
                <w:szCs w:val="21"/>
              </w:rPr>
              <w:t>（详见备注说明）</w:t>
            </w:r>
          </w:p>
        </w:tc>
        <w:tc>
          <w:tcPr>
            <w:tcW w:w="6064" w:type="dxa"/>
            <w:shd w:val="clear" w:color="auto" w:fill="auto"/>
            <w:vAlign w:val="top"/>
          </w:tcPr>
          <w:p>
            <w:pPr>
              <w:pStyle w:val="13"/>
              <w:keepNext w:val="0"/>
              <w:keepLines w:val="0"/>
              <w:suppressLineNumbers w:val="0"/>
              <w:spacing w:before="9" w:beforeAutospacing="0" w:after="0" w:afterAutospacing="0" w:line="360" w:lineRule="auto"/>
              <w:ind w:left="0" w:right="0"/>
              <w:rPr>
                <w:rFonts w:hint="default"/>
                <w:b/>
                <w:sz w:val="21"/>
                <w:szCs w:val="21"/>
              </w:rPr>
            </w:pPr>
          </w:p>
          <w:p>
            <w:pPr>
              <w:pStyle w:val="13"/>
              <w:keepNext w:val="0"/>
              <w:keepLines w:val="0"/>
              <w:suppressLineNumbers w:val="0"/>
              <w:tabs>
                <w:tab w:val="left" w:pos="4482"/>
              </w:tabs>
              <w:spacing w:before="0" w:beforeAutospacing="0" w:after="0" w:afterAutospacing="0" w:line="360" w:lineRule="auto"/>
              <w:ind w:left="107" w:right="0"/>
              <w:rPr>
                <w:rFonts w:hint="default"/>
                <w:sz w:val="21"/>
                <w:szCs w:val="21"/>
                <w:lang w:eastAsia="en-US"/>
              </w:rPr>
            </w:pPr>
            <w:r>
              <w:rPr>
                <w:rFonts w:hint="default"/>
                <w:sz w:val="21"/>
                <w:szCs w:val="21"/>
                <w:lang w:eastAsia="en-US"/>
              </w:rPr>
              <w:t>人民币大写：</w:t>
            </w:r>
            <w:r>
              <w:rPr>
                <w:rFonts w:hint="default"/>
                <w:sz w:val="21"/>
                <w:szCs w:val="21"/>
                <w:u w:val="single"/>
                <w:lang w:eastAsia="en-US"/>
              </w:rPr>
              <w:t xml:space="preserve"> </w:t>
            </w:r>
            <w:r>
              <w:rPr>
                <w:rFonts w:hint="default"/>
                <w:sz w:val="21"/>
                <w:szCs w:val="21"/>
                <w:u w:val="single"/>
                <w:lang w:eastAsia="en-US"/>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246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b/>
                <w:sz w:val="21"/>
                <w:szCs w:val="21"/>
              </w:rPr>
            </w:pPr>
          </w:p>
          <w:p>
            <w:pPr>
              <w:pStyle w:val="13"/>
              <w:keepNext w:val="0"/>
              <w:keepLines w:val="0"/>
              <w:suppressLineNumbers w:val="0"/>
              <w:spacing w:before="165" w:beforeAutospacing="0" w:after="0" w:afterAutospacing="0" w:line="360" w:lineRule="auto"/>
              <w:ind w:left="243" w:right="238"/>
              <w:jc w:val="center"/>
              <w:rPr>
                <w:rFonts w:hint="default"/>
                <w:b/>
                <w:sz w:val="21"/>
                <w:szCs w:val="21"/>
                <w:lang w:eastAsia="en-US"/>
              </w:rPr>
            </w:pPr>
            <w:r>
              <w:rPr>
                <w:rFonts w:hint="default"/>
                <w:b/>
                <w:sz w:val="21"/>
                <w:szCs w:val="21"/>
                <w:lang w:eastAsia="en-US"/>
              </w:rPr>
              <w:t>备注说明</w:t>
            </w:r>
          </w:p>
        </w:tc>
        <w:tc>
          <w:tcPr>
            <w:tcW w:w="606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8" w:hRule="atLeast"/>
        </w:trPr>
        <w:tc>
          <w:tcPr>
            <w:tcW w:w="2461" w:type="dxa"/>
            <w:shd w:val="clear" w:color="auto" w:fill="auto"/>
            <w:vAlign w:val="top"/>
          </w:tcPr>
          <w:p>
            <w:pPr>
              <w:pStyle w:val="13"/>
              <w:keepNext w:val="0"/>
              <w:keepLines w:val="0"/>
              <w:suppressLineNumbers w:val="0"/>
              <w:spacing w:before="5" w:beforeAutospacing="0" w:after="0" w:afterAutospacing="0" w:line="360" w:lineRule="auto"/>
              <w:ind w:left="0" w:right="0"/>
              <w:rPr>
                <w:rFonts w:hint="default"/>
                <w:b/>
                <w:sz w:val="21"/>
                <w:szCs w:val="21"/>
                <w:lang w:eastAsia="en-US"/>
              </w:rPr>
            </w:pPr>
          </w:p>
          <w:p>
            <w:pPr>
              <w:pStyle w:val="13"/>
              <w:keepNext w:val="0"/>
              <w:keepLines w:val="0"/>
              <w:suppressLineNumbers w:val="0"/>
              <w:spacing w:before="0" w:beforeAutospacing="0" w:after="0" w:afterAutospacing="0" w:line="360" w:lineRule="auto"/>
              <w:ind w:left="244" w:right="238"/>
              <w:jc w:val="center"/>
              <w:rPr>
                <w:rFonts w:hint="default"/>
                <w:b/>
                <w:sz w:val="21"/>
                <w:szCs w:val="21"/>
                <w:lang w:eastAsia="en-US"/>
              </w:rPr>
            </w:pPr>
            <w:r>
              <w:rPr>
                <w:rFonts w:hint="default"/>
                <w:b/>
                <w:sz w:val="21"/>
                <w:szCs w:val="21"/>
                <w:lang w:eastAsia="en-US"/>
              </w:rPr>
              <w:t>谈判小组签字</w:t>
            </w:r>
          </w:p>
        </w:tc>
        <w:tc>
          <w:tcPr>
            <w:tcW w:w="6064"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bl>
    <w:p>
      <w:pPr>
        <w:pStyle w:val="7"/>
        <w:spacing w:before="79" w:line="360" w:lineRule="auto"/>
        <w:ind w:firstLine="3780" w:firstLineChars="1800"/>
        <w:rPr>
          <w:sz w:val="21"/>
          <w:szCs w:val="21"/>
        </w:rPr>
      </w:pPr>
      <w:r>
        <w:rPr>
          <w:sz w:val="21"/>
          <w:szCs w:val="21"/>
        </w:rPr>
        <w:t>供应商公章或授权代表签字：</w:t>
      </w:r>
    </w:p>
    <w:p>
      <w:pPr>
        <w:spacing w:before="240" w:beforeLines="100" w:line="360" w:lineRule="auto"/>
        <w:ind w:firstLine="5500" w:firstLineChars="2500"/>
      </w:pPr>
      <w:r>
        <w:t>日</w:t>
      </w:r>
      <w:r>
        <w:rPr>
          <w:rFonts w:hint="eastAsia"/>
        </w:rPr>
        <w:t xml:space="preserve">   </w:t>
      </w:r>
      <w:r>
        <w:t>期：</w:t>
      </w:r>
      <w:r>
        <w:rPr>
          <w:u w:val="single"/>
        </w:rPr>
        <w:t xml:space="preserve"> </w:t>
      </w:r>
      <w:r>
        <w:rPr>
          <w:rFonts w:hint="eastAsia"/>
          <w:u w:val="single"/>
        </w:rPr>
        <w:t xml:space="preserve">    </w:t>
      </w:r>
      <w:r>
        <w:rPr>
          <w:u w:val="single"/>
        </w:rPr>
        <w:t xml:space="preserve"> </w:t>
      </w:r>
      <w:r>
        <w:rPr>
          <w:rFonts w:hint="eastAsia"/>
          <w:u w:val="single"/>
        </w:rPr>
        <w:t xml:space="preserve">            </w:t>
      </w:r>
    </w:p>
    <w:p>
      <w:pPr>
        <w:spacing w:line="360" w:lineRule="auto"/>
        <w:ind w:firstLine="422" w:firstLineChars="200"/>
        <w:rPr>
          <w:b/>
          <w:sz w:val="21"/>
          <w:szCs w:val="21"/>
        </w:rPr>
      </w:pPr>
      <w:r>
        <w:rPr>
          <w:b/>
          <w:sz w:val="21"/>
          <w:szCs w:val="21"/>
        </w:rPr>
        <w:t>注：</w:t>
      </w:r>
      <w:r>
        <w:rPr>
          <w:rFonts w:hint="eastAsia"/>
          <w:b/>
          <w:sz w:val="21"/>
          <w:szCs w:val="21"/>
        </w:rPr>
        <w:t>1、</w:t>
      </w:r>
      <w:r>
        <w:rPr>
          <w:b/>
          <w:sz w:val="21"/>
          <w:szCs w:val="21"/>
        </w:rPr>
        <w:t>本页《报价表》如采用</w:t>
      </w:r>
      <w:r>
        <w:rPr>
          <w:rFonts w:hint="eastAsia"/>
          <w:b/>
          <w:sz w:val="21"/>
          <w:szCs w:val="21"/>
        </w:rPr>
        <w:t>“</w:t>
      </w:r>
      <w:r>
        <w:rPr>
          <w:b/>
          <w:sz w:val="21"/>
          <w:szCs w:val="21"/>
        </w:rPr>
        <w:t>不见面开标</w:t>
      </w:r>
      <w:r>
        <w:rPr>
          <w:rFonts w:hint="eastAsia"/>
          <w:b/>
          <w:sz w:val="21"/>
          <w:szCs w:val="21"/>
        </w:rPr>
        <w:t>”，</w:t>
      </w:r>
      <w:r>
        <w:rPr>
          <w:b/>
          <w:sz w:val="21"/>
          <w:szCs w:val="21"/>
        </w:rPr>
        <w:t>由谈判小组在交易系统中发起</w:t>
      </w:r>
      <w:r>
        <w:rPr>
          <w:rFonts w:hint="eastAsia"/>
          <w:b/>
          <w:sz w:val="21"/>
          <w:szCs w:val="21"/>
        </w:rPr>
        <w:t>，</w:t>
      </w:r>
      <w:r>
        <w:rPr>
          <w:b/>
          <w:sz w:val="21"/>
          <w:szCs w:val="21"/>
        </w:rPr>
        <w:t>供应商在</w:t>
      </w:r>
      <w:r>
        <w:rPr>
          <w:rFonts w:hint="eastAsia"/>
          <w:b/>
          <w:sz w:val="21"/>
          <w:szCs w:val="21"/>
        </w:rPr>
        <w:t>交易系统</w:t>
      </w:r>
      <w:r>
        <w:rPr>
          <w:b/>
          <w:sz w:val="21"/>
          <w:szCs w:val="21"/>
        </w:rPr>
        <w:t>中在线填写</w:t>
      </w:r>
      <w:r>
        <w:rPr>
          <w:rFonts w:hint="eastAsia"/>
          <w:b/>
          <w:sz w:val="21"/>
          <w:szCs w:val="21"/>
        </w:rPr>
        <w:t>。</w:t>
      </w:r>
      <w:r>
        <w:rPr>
          <w:b/>
          <w:sz w:val="21"/>
          <w:szCs w:val="21"/>
        </w:rPr>
        <w:t>如不采用</w:t>
      </w:r>
      <w:r>
        <w:rPr>
          <w:rFonts w:hint="eastAsia"/>
          <w:b/>
          <w:sz w:val="21"/>
          <w:szCs w:val="21"/>
        </w:rPr>
        <w:t>“不见面开标”，</w:t>
      </w:r>
      <w:r>
        <w:rPr>
          <w:b/>
          <w:sz w:val="21"/>
          <w:szCs w:val="21"/>
        </w:rPr>
        <w:t>请供应商带至谈判现场备填。</w:t>
      </w:r>
    </w:p>
    <w:p>
      <w:pPr>
        <w:spacing w:line="360" w:lineRule="auto"/>
        <w:ind w:firstLine="422" w:firstLineChars="200"/>
        <w:rPr>
          <w:b/>
          <w:sz w:val="21"/>
          <w:szCs w:val="21"/>
        </w:rPr>
      </w:pPr>
      <w:r>
        <w:rPr>
          <w:rFonts w:hint="eastAsia"/>
          <w:b/>
          <w:sz w:val="21"/>
          <w:szCs w:val="21"/>
        </w:rPr>
        <w:t>2、</w:t>
      </w:r>
      <w:r>
        <w:rPr>
          <w:b/>
          <w:sz w:val="21"/>
          <w:szCs w:val="21"/>
        </w:rPr>
        <w:t>考虑谈判报价的方便，供应商在填写最后承诺报价后，（第一次报价- 最后承诺报价）除以第一次报价后得出的优惠率视同为需求表中全部分项设备、工程量或服务的优惠浮动值（特定分项优惠除外），而不考虑措施项目清单和规 费税金清单的金额改变。此优惠率调整原则适用于合同内价格的计算及项目增减、变更时价格的计算。</w:t>
      </w:r>
    </w:p>
    <w:p>
      <w:pPr>
        <w:spacing w:line="360" w:lineRule="auto"/>
        <w:rPr>
          <w:sz w:val="21"/>
          <w:szCs w:val="21"/>
        </w:rPr>
        <w:sectPr>
          <w:headerReference r:id="rId8" w:type="default"/>
          <w:pgSz w:w="11910" w:h="16840"/>
          <w:pgMar w:top="1400" w:right="1140" w:bottom="1220" w:left="1300" w:header="877" w:footer="1033" w:gutter="0"/>
          <w:cols w:space="720" w:num="1"/>
        </w:sectPr>
      </w:pPr>
    </w:p>
    <w:p>
      <w:pPr>
        <w:pStyle w:val="4"/>
        <w:ind w:left="0"/>
        <w:jc w:val="center"/>
      </w:pPr>
      <w:r>
        <w:t>三、谈判响应函</w:t>
      </w:r>
    </w:p>
    <w:p>
      <w:pPr>
        <w:spacing w:before="240" w:beforeLines="100" w:after="120" w:afterLines="50" w:line="360" w:lineRule="auto"/>
        <w:rPr>
          <w:b/>
          <w:sz w:val="21"/>
          <w:szCs w:val="21"/>
        </w:rPr>
      </w:pPr>
      <w:r>
        <w:rPr>
          <w:b/>
          <w:sz w:val="21"/>
          <w:szCs w:val="21"/>
        </w:rPr>
        <w:t>致：</w:t>
      </w:r>
      <w:r>
        <w:rPr>
          <w:rFonts w:hint="eastAsia"/>
          <w:b/>
          <w:sz w:val="21"/>
          <w:szCs w:val="21"/>
          <w:u w:val="single"/>
        </w:rPr>
        <w:t xml:space="preserve">        </w:t>
      </w:r>
      <w:r>
        <w:rPr>
          <w:rFonts w:hint="eastAsia"/>
          <w:b/>
          <w:sz w:val="21"/>
          <w:szCs w:val="21"/>
        </w:rPr>
        <w:t>（采购人）</w:t>
      </w:r>
    </w:p>
    <w:p>
      <w:pPr>
        <w:pStyle w:val="7"/>
        <w:spacing w:before="2" w:line="360" w:lineRule="auto"/>
        <w:ind w:left="980"/>
        <w:rPr>
          <w:sz w:val="21"/>
          <w:szCs w:val="21"/>
        </w:rPr>
      </w:pPr>
      <w:r>
        <w:rPr>
          <w:sz w:val="21"/>
          <w:szCs w:val="21"/>
        </w:rPr>
        <w:t>根据贵方的竞争性谈判邀请公告，我方兹宣布同意如下：</w:t>
      </w:r>
    </w:p>
    <w:p>
      <w:pPr>
        <w:pStyle w:val="14"/>
        <w:numPr>
          <w:ilvl w:val="2"/>
          <w:numId w:val="26"/>
        </w:numPr>
        <w:tabs>
          <w:tab w:val="left" w:pos="1222"/>
        </w:tabs>
        <w:spacing w:before="160" w:line="360" w:lineRule="auto"/>
        <w:ind w:right="656" w:firstLine="479"/>
        <w:rPr>
          <w:sz w:val="21"/>
          <w:szCs w:val="21"/>
        </w:rPr>
      </w:pPr>
      <w:r>
        <w:rPr>
          <w:sz w:val="21"/>
          <w:szCs w:val="21"/>
        </w:rPr>
        <w:t>如我公司成交，我公司承诺愿意按谈判文件规定缴纳履约保证金和成交服务费。按本次谈判文件规定及最后报价承诺供货及安装。</w:t>
      </w:r>
    </w:p>
    <w:p>
      <w:pPr>
        <w:pStyle w:val="14"/>
        <w:numPr>
          <w:ilvl w:val="2"/>
          <w:numId w:val="26"/>
        </w:numPr>
        <w:tabs>
          <w:tab w:val="left" w:pos="1222"/>
        </w:tabs>
        <w:spacing w:before="1" w:line="360" w:lineRule="auto"/>
        <w:ind w:right="661" w:firstLine="479"/>
        <w:rPr>
          <w:sz w:val="21"/>
          <w:szCs w:val="21"/>
        </w:rPr>
      </w:pPr>
      <w:r>
        <w:rPr>
          <w:sz w:val="21"/>
          <w:szCs w:val="21"/>
        </w:rPr>
        <w:t>我方根据本次谈判文件的规定，严格履行合同的责任和义务,并保证于买方要求的日期内完成服务，并通过买方验收。</w:t>
      </w:r>
    </w:p>
    <w:p>
      <w:pPr>
        <w:pStyle w:val="14"/>
        <w:numPr>
          <w:ilvl w:val="2"/>
          <w:numId w:val="26"/>
        </w:numPr>
        <w:tabs>
          <w:tab w:val="left" w:pos="1222"/>
        </w:tabs>
        <w:spacing w:before="2" w:line="360" w:lineRule="auto"/>
        <w:ind w:left="1221" w:hanging="242"/>
        <w:rPr>
          <w:sz w:val="21"/>
          <w:szCs w:val="21"/>
        </w:rPr>
      </w:pPr>
      <w:r>
        <w:rPr>
          <w:sz w:val="21"/>
          <w:szCs w:val="21"/>
        </w:rPr>
        <w:t>我方承诺报价低于同类货物和服务的市场平均价格。</w:t>
      </w:r>
    </w:p>
    <w:p>
      <w:pPr>
        <w:pStyle w:val="14"/>
        <w:numPr>
          <w:ilvl w:val="2"/>
          <w:numId w:val="26"/>
        </w:numPr>
        <w:tabs>
          <w:tab w:val="left" w:pos="1222"/>
        </w:tabs>
        <w:spacing w:before="161" w:line="360" w:lineRule="auto"/>
        <w:ind w:right="539" w:firstLine="479"/>
        <w:jc w:val="both"/>
        <w:rPr>
          <w:sz w:val="21"/>
          <w:szCs w:val="21"/>
        </w:rPr>
      </w:pPr>
      <w:r>
        <w:rPr>
          <w:sz w:val="21"/>
          <w:szCs w:val="21"/>
        </w:rPr>
        <w:t>我方已详细审核本次谈判文件，包括谈判文件附件、参考资料、谈判文件修改书或图纸（如有），我方正式认可并遵守本次谈判文件，并对谈判文件各项条款、规定及要求均无异议。我方知道必须放弃提出含糊不清或误解问题的权利。</w:t>
      </w:r>
    </w:p>
    <w:p>
      <w:pPr>
        <w:pStyle w:val="14"/>
        <w:numPr>
          <w:ilvl w:val="2"/>
          <w:numId w:val="26"/>
        </w:numPr>
        <w:tabs>
          <w:tab w:val="left" w:pos="1222"/>
        </w:tabs>
        <w:spacing w:before="1" w:line="360" w:lineRule="auto"/>
        <w:ind w:right="656" w:firstLine="479"/>
        <w:rPr>
          <w:sz w:val="21"/>
          <w:szCs w:val="21"/>
        </w:rPr>
      </w:pPr>
      <w:r>
        <w:rPr>
          <w:sz w:val="21"/>
          <w:szCs w:val="21"/>
        </w:rPr>
        <w:t>我方同意从供应商须知规定的谈判日期起遵循本谈判文件，并在供应商须知规定的谈判有效期之前均具有约束力。</w:t>
      </w:r>
    </w:p>
    <w:p>
      <w:pPr>
        <w:pStyle w:val="14"/>
        <w:numPr>
          <w:ilvl w:val="2"/>
          <w:numId w:val="26"/>
        </w:numPr>
        <w:tabs>
          <w:tab w:val="left" w:pos="1226"/>
        </w:tabs>
        <w:spacing w:before="2" w:line="360" w:lineRule="auto"/>
        <w:ind w:right="648" w:firstLine="479"/>
        <w:rPr>
          <w:sz w:val="21"/>
          <w:szCs w:val="21"/>
        </w:rPr>
      </w:pPr>
      <w:r>
        <w:rPr>
          <w:sz w:val="21"/>
          <w:szCs w:val="21"/>
        </w:rPr>
        <w:t>我方同意按贵方要求在谈判现场规定时间内向贵方提供与其谈判有关的任何证据或补充资料，否则，我方的响应文件可被贵方拒绝。</w:t>
      </w:r>
    </w:p>
    <w:p>
      <w:pPr>
        <w:pStyle w:val="14"/>
        <w:numPr>
          <w:ilvl w:val="2"/>
          <w:numId w:val="26"/>
        </w:numPr>
        <w:tabs>
          <w:tab w:val="left" w:pos="1222"/>
        </w:tabs>
        <w:spacing w:before="1" w:line="360" w:lineRule="auto"/>
        <w:ind w:left="1221" w:hanging="242"/>
        <w:rPr>
          <w:sz w:val="21"/>
          <w:szCs w:val="21"/>
        </w:rPr>
      </w:pPr>
      <w:r>
        <w:rPr>
          <w:sz w:val="21"/>
          <w:szCs w:val="21"/>
        </w:rPr>
        <w:t>我方完全理解贵方不一定接受最低报价的谈判。</w:t>
      </w:r>
    </w:p>
    <w:p>
      <w:pPr>
        <w:pStyle w:val="14"/>
        <w:numPr>
          <w:ilvl w:val="2"/>
          <w:numId w:val="26"/>
        </w:numPr>
        <w:tabs>
          <w:tab w:val="left" w:pos="1222"/>
        </w:tabs>
        <w:spacing w:before="161" w:line="360" w:lineRule="auto"/>
        <w:ind w:left="1221" w:hanging="242"/>
        <w:rPr>
          <w:sz w:val="21"/>
          <w:szCs w:val="21"/>
        </w:rPr>
      </w:pPr>
      <w:r>
        <w:rPr>
          <w:sz w:val="21"/>
          <w:szCs w:val="21"/>
        </w:rPr>
        <w:t>我方同意谈判文件规定的付款方式、服务期限。</w:t>
      </w:r>
    </w:p>
    <w:p>
      <w:pPr>
        <w:pStyle w:val="14"/>
        <w:numPr>
          <w:ilvl w:val="2"/>
          <w:numId w:val="26"/>
        </w:numPr>
        <w:tabs>
          <w:tab w:val="left" w:pos="1342"/>
        </w:tabs>
        <w:spacing w:before="161" w:line="360" w:lineRule="auto"/>
        <w:ind w:right="660" w:firstLine="479"/>
        <w:rPr>
          <w:sz w:val="21"/>
          <w:szCs w:val="21"/>
        </w:rPr>
      </w:pPr>
      <w:r>
        <w:rPr>
          <w:sz w:val="21"/>
          <w:szCs w:val="21"/>
        </w:rPr>
        <w:t>我方对响应文件中所提供资料、文件、证书及证件的真实性和有效性负责。</w:t>
      </w:r>
    </w:p>
    <w:p>
      <w:pPr>
        <w:pStyle w:val="7"/>
        <w:tabs>
          <w:tab w:val="left" w:pos="5541"/>
          <w:tab w:val="left" w:pos="8716"/>
        </w:tabs>
        <w:spacing w:before="1" w:line="360" w:lineRule="auto"/>
        <w:ind w:left="4101" w:right="747"/>
        <w:rPr>
          <w:sz w:val="21"/>
          <w:szCs w:val="21"/>
          <w:u w:val="single"/>
        </w:rPr>
      </w:pPr>
      <w:r>
        <w:rPr>
          <w:sz w:val="21"/>
          <w:szCs w:val="21"/>
        </w:rPr>
        <w:t>供应商</w:t>
      </w:r>
      <w:r>
        <w:rPr>
          <w:rFonts w:hint="eastAsia"/>
          <w:sz w:val="21"/>
          <w:szCs w:val="21"/>
          <w:lang w:eastAsia="zh-CN"/>
        </w:rPr>
        <w:t>公章</w:t>
      </w:r>
      <w:r>
        <w:rPr>
          <w:sz w:val="21"/>
          <w:szCs w:val="21"/>
        </w:rPr>
        <w:t>：</w:t>
      </w:r>
      <w:r>
        <w:rPr>
          <w:sz w:val="21"/>
          <w:szCs w:val="21"/>
          <w:u w:val="single"/>
        </w:rPr>
        <w:t xml:space="preserve"> </w:t>
      </w:r>
      <w:r>
        <w:rPr>
          <w:sz w:val="21"/>
          <w:szCs w:val="21"/>
          <w:u w:val="single"/>
        </w:rPr>
        <w:tab/>
      </w:r>
      <w:r>
        <w:rPr>
          <w:sz w:val="21"/>
          <w:szCs w:val="21"/>
          <w:u w:val="single"/>
        </w:rPr>
        <w:t xml:space="preserve"> </w:t>
      </w:r>
    </w:p>
    <w:p>
      <w:pPr>
        <w:pStyle w:val="7"/>
        <w:tabs>
          <w:tab w:val="left" w:pos="5841"/>
          <w:tab w:val="left" w:pos="8923"/>
        </w:tabs>
        <w:spacing w:before="160" w:line="360" w:lineRule="auto"/>
        <w:ind w:left="705" w:right="981"/>
        <w:jc w:val="center"/>
        <w:rPr>
          <w:sz w:val="21"/>
          <w:szCs w:val="21"/>
          <w:u w:val="single"/>
        </w:rPr>
      </w:pPr>
      <w:r>
        <w:rPr>
          <w:rFonts w:hint="eastAsia"/>
          <w:sz w:val="21"/>
          <w:szCs w:val="21"/>
        </w:rPr>
        <w:t xml:space="preserve">           法定代表人或其委托代理人：</w:t>
      </w:r>
      <w:r>
        <w:rPr>
          <w:rFonts w:hint="eastAsia"/>
          <w:sz w:val="21"/>
          <w:szCs w:val="21"/>
          <w:u w:val="single"/>
        </w:rPr>
        <w:t>（签字或盖章）</w:t>
      </w:r>
    </w:p>
    <w:p>
      <w:pPr>
        <w:pStyle w:val="7"/>
        <w:tabs>
          <w:tab w:val="left" w:pos="5541"/>
          <w:tab w:val="left" w:pos="8716"/>
        </w:tabs>
        <w:spacing w:before="1" w:line="360" w:lineRule="auto"/>
        <w:ind w:left="4101" w:right="747"/>
        <w:rPr>
          <w:sz w:val="21"/>
          <w:szCs w:val="21"/>
        </w:rPr>
      </w:pP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p>
    <w:p>
      <w:pPr>
        <w:widowControl/>
        <w:autoSpaceDE/>
        <w:autoSpaceDN/>
        <w:spacing w:line="360" w:lineRule="auto"/>
        <w:rPr>
          <w:sz w:val="21"/>
          <w:szCs w:val="21"/>
        </w:rPr>
      </w:pPr>
      <w:r>
        <w:rPr>
          <w:sz w:val="21"/>
          <w:szCs w:val="21"/>
        </w:rPr>
        <w:br w:type="page"/>
      </w:r>
    </w:p>
    <w:p>
      <w:pPr>
        <w:widowControl/>
        <w:autoSpaceDE/>
        <w:autoSpaceDN/>
        <w:spacing w:line="360" w:lineRule="auto"/>
        <w:rPr>
          <w:sz w:val="21"/>
          <w:szCs w:val="21"/>
        </w:rPr>
      </w:pPr>
    </w:p>
    <w:p>
      <w:pPr>
        <w:spacing w:line="360" w:lineRule="auto"/>
        <w:rPr>
          <w:rFonts w:cs="黑体"/>
          <w:b/>
          <w:sz w:val="21"/>
          <w:szCs w:val="21"/>
        </w:rPr>
      </w:pPr>
      <w:r>
        <w:rPr>
          <w:rFonts w:hint="eastAsia" w:cs="黑体"/>
          <w:b/>
          <w:sz w:val="21"/>
          <w:szCs w:val="21"/>
        </w:rPr>
        <w:t>附录1:</w:t>
      </w:r>
    </w:p>
    <w:p>
      <w:pPr>
        <w:spacing w:line="360" w:lineRule="auto"/>
        <w:rPr>
          <w:rFonts w:cs="黑体"/>
          <w:b/>
          <w:sz w:val="21"/>
          <w:szCs w:val="21"/>
        </w:rPr>
      </w:pPr>
    </w:p>
    <w:p>
      <w:pPr>
        <w:spacing w:line="360" w:lineRule="auto"/>
        <w:jc w:val="center"/>
        <w:rPr>
          <w:rFonts w:cs="黑体"/>
          <w:b/>
          <w:sz w:val="21"/>
          <w:szCs w:val="21"/>
        </w:rPr>
      </w:pPr>
      <w:r>
        <w:rPr>
          <w:rFonts w:hint="eastAsia" w:cs="黑体"/>
          <w:b/>
          <w:sz w:val="21"/>
          <w:szCs w:val="21"/>
        </w:rPr>
        <w:t>投标人诚信承诺书</w:t>
      </w:r>
    </w:p>
    <w:p>
      <w:pPr>
        <w:pStyle w:val="15"/>
        <w:widowControl w:val="0"/>
        <w:spacing w:line="360" w:lineRule="auto"/>
        <w:rPr>
          <w:rFonts w:ascii="宋体" w:hAnsi="宋体"/>
          <w:b/>
          <w:bCs/>
          <w:u w:val="single"/>
        </w:rPr>
      </w:pPr>
      <w:r>
        <w:rPr>
          <w:rFonts w:hint="eastAsia" w:ascii="宋体" w:hAnsi="宋体"/>
          <w:b/>
          <w:bCs/>
        </w:rPr>
        <w:t>致：</w:t>
      </w:r>
      <w:r>
        <w:rPr>
          <w:rFonts w:hint="eastAsia" w:ascii="宋体" w:hAnsi="宋体"/>
          <w:b/>
          <w:bCs/>
          <w:u w:val="single"/>
        </w:rPr>
        <w:t xml:space="preserve">  （采购人）</w:t>
      </w:r>
    </w:p>
    <w:p>
      <w:pPr>
        <w:pStyle w:val="6"/>
        <w:spacing w:line="360" w:lineRule="auto"/>
        <w:ind w:firstLine="420" w:firstLineChars="200"/>
        <w:rPr>
          <w:rFonts w:ascii="宋体" w:hAnsi="宋体"/>
          <w:sz w:val="21"/>
          <w:u w:val="single"/>
        </w:rPr>
      </w:pPr>
      <w:r>
        <w:rPr>
          <w:rFonts w:ascii="宋体" w:hAnsi="宋体" w:cs="宋体"/>
          <w:sz w:val="21"/>
          <w:u w:val="single"/>
        </w:rPr>
        <w:t xml:space="preserve">  </w:t>
      </w:r>
      <w:r>
        <w:rPr>
          <w:rFonts w:hint="eastAsia" w:ascii="宋体" w:hAnsi="宋体" w:cs="宋体"/>
          <w:sz w:val="21"/>
          <w:u w:val="single"/>
        </w:rPr>
        <w:t>阜阳市、县（市）公共资源交易监督管理部门：</w:t>
      </w:r>
    </w:p>
    <w:p>
      <w:pPr>
        <w:spacing w:line="360" w:lineRule="auto"/>
        <w:ind w:firstLine="420" w:firstLineChars="200"/>
        <w:rPr>
          <w:rFonts w:cs="仿宋"/>
          <w:sz w:val="21"/>
          <w:szCs w:val="21"/>
        </w:rPr>
      </w:pPr>
      <w:r>
        <w:rPr>
          <w:rFonts w:hint="eastAsia" w:cs="仿宋"/>
          <w:sz w:val="21"/>
          <w:szCs w:val="21"/>
        </w:rPr>
        <w:t>我单位参加本次投标，承诺如下：</w:t>
      </w:r>
    </w:p>
    <w:p>
      <w:pPr>
        <w:spacing w:line="360" w:lineRule="auto"/>
        <w:ind w:firstLine="420" w:firstLineChars="200"/>
        <w:rPr>
          <w:rFonts w:cs="仿宋"/>
          <w:sz w:val="21"/>
          <w:szCs w:val="21"/>
        </w:rPr>
      </w:pPr>
      <w:r>
        <w:rPr>
          <w:rFonts w:hint="eastAsia" w:cs="仿宋"/>
          <w:sz w:val="21"/>
          <w:szCs w:val="21"/>
        </w:rPr>
        <w:t>1. 提供的所有资料都是真实有效。如被发现提供虚假资料或虚假承诺（声明），同意取消谈判和成交候选人资格。</w:t>
      </w:r>
    </w:p>
    <w:p>
      <w:pPr>
        <w:spacing w:line="360" w:lineRule="auto"/>
        <w:ind w:firstLine="420" w:firstLineChars="200"/>
        <w:rPr>
          <w:rFonts w:cs="仿宋"/>
          <w:sz w:val="21"/>
          <w:szCs w:val="21"/>
        </w:rPr>
      </w:pPr>
      <w:r>
        <w:rPr>
          <w:rFonts w:hint="eastAsia" w:cs="仿宋"/>
          <w:sz w:val="21"/>
          <w:szCs w:val="21"/>
        </w:rPr>
        <w:t>2. 不存在借用资质、串通投标等情形。如被发现，同意取消谈判和成交候选人资格。</w:t>
      </w:r>
    </w:p>
    <w:p>
      <w:pPr>
        <w:spacing w:line="360" w:lineRule="auto"/>
        <w:ind w:firstLine="420" w:firstLineChars="200"/>
        <w:rPr>
          <w:rFonts w:cs="仿宋"/>
          <w:sz w:val="21"/>
          <w:szCs w:val="21"/>
        </w:rPr>
      </w:pPr>
      <w:r>
        <w:rPr>
          <w:rFonts w:hint="eastAsia" w:cs="仿宋"/>
          <w:sz w:val="21"/>
          <w:szCs w:val="21"/>
        </w:rPr>
        <w:t>3．如我方为成交候选人，除不可抗力</w:t>
      </w:r>
      <w:r>
        <w:rPr>
          <w:rFonts w:hint="eastAsia" w:cs="仿宋"/>
          <w:b/>
          <w:sz w:val="21"/>
          <w:szCs w:val="21"/>
        </w:rPr>
        <w:t>（是指不能预见、不能避免并不能克服</w:t>
      </w:r>
      <w:r>
        <w:rPr>
          <w:rFonts w:hint="eastAsia" w:cs="仿宋"/>
          <w:sz w:val="21"/>
          <w:szCs w:val="21"/>
        </w:rPr>
        <w:t>的客观情况，包括自然灾害和社会突发事件，如地震、海啸、瘟疫、水灾、骚乱、暴动、战争等），不因任何其它原因放弃成交候选人资格。</w:t>
      </w:r>
    </w:p>
    <w:p>
      <w:pPr>
        <w:spacing w:line="360" w:lineRule="auto"/>
        <w:ind w:firstLine="420" w:firstLineChars="200"/>
        <w:rPr>
          <w:rFonts w:cs="仿宋"/>
          <w:sz w:val="21"/>
          <w:szCs w:val="21"/>
        </w:rPr>
      </w:pPr>
      <w:r>
        <w:rPr>
          <w:rFonts w:hint="eastAsia" w:cs="仿宋"/>
          <w:sz w:val="21"/>
          <w:szCs w:val="21"/>
        </w:rPr>
        <w:t>4、我方成交后，严格按照采购文件和我单位响应文件的约定签订合同。</w:t>
      </w:r>
    </w:p>
    <w:p>
      <w:pPr>
        <w:spacing w:line="360" w:lineRule="auto"/>
        <w:ind w:firstLine="420" w:firstLineChars="200"/>
        <w:rPr>
          <w:rFonts w:cs="仿宋"/>
          <w:sz w:val="21"/>
          <w:szCs w:val="21"/>
        </w:rPr>
      </w:pPr>
      <w:r>
        <w:rPr>
          <w:rFonts w:hint="eastAsia" w:cs="仿宋"/>
          <w:sz w:val="21"/>
          <w:szCs w:val="21"/>
        </w:rPr>
        <w:t>5、我方同意将达不到供应商资格要求条件仍参与谈判或被行政主管部门、监督管理部门等暂停、取消公共资源交易资格且在限制期内仍参与谈判的情形视为弄虚作假，愿意接受处理。</w:t>
      </w:r>
    </w:p>
    <w:p>
      <w:pPr>
        <w:spacing w:line="360" w:lineRule="auto"/>
        <w:ind w:firstLine="420" w:firstLineChars="200"/>
        <w:rPr>
          <w:rFonts w:cs="仿宋"/>
          <w:sz w:val="21"/>
          <w:szCs w:val="21"/>
        </w:rPr>
      </w:pPr>
      <w:r>
        <w:rPr>
          <w:rFonts w:hint="eastAsia" w:cs="仿宋"/>
          <w:sz w:val="21"/>
          <w:szCs w:val="21"/>
        </w:rPr>
        <w:t>6、我方参与谈判如出现报价高于或等于该项目最高限价的情形，同意视为串通投标并接受处理。</w:t>
      </w:r>
    </w:p>
    <w:p>
      <w:pPr>
        <w:spacing w:line="360" w:lineRule="auto"/>
        <w:ind w:firstLine="420" w:firstLineChars="200"/>
        <w:rPr>
          <w:rFonts w:cs="华文仿宋"/>
          <w:sz w:val="21"/>
          <w:szCs w:val="21"/>
        </w:rPr>
      </w:pPr>
      <w:r>
        <w:rPr>
          <w:rFonts w:hint="eastAsia" w:cs="华文仿宋"/>
          <w:sz w:val="21"/>
          <w:szCs w:val="21"/>
        </w:rPr>
        <w:t>出现违反上述承诺情形之一的，我单位还同意在 1 至 3 年内不参与阜阳市公共资源交易活动，且后期我单位不因公司表现良好等各种理由向招标人申请予以恢复参与阜阳市公共资源交易活动，招标人也不应以公司表现良好等各种理由为由提前解除对我单位的处理。愿意公开披露我单位违反承诺的不良行为信息，愿意接受处罚并承担所有经济损失和法律责任。</w:t>
      </w:r>
    </w:p>
    <w:p>
      <w:pPr>
        <w:spacing w:line="360" w:lineRule="auto"/>
        <w:ind w:firstLine="422" w:firstLineChars="200"/>
        <w:rPr>
          <w:b/>
          <w:sz w:val="21"/>
          <w:szCs w:val="21"/>
        </w:rPr>
      </w:pPr>
      <w:r>
        <w:rPr>
          <w:rFonts w:hint="eastAsia"/>
          <w:b/>
          <w:sz w:val="21"/>
          <w:szCs w:val="21"/>
        </w:rPr>
        <w:t xml:space="preserve">后期履约过程中除不可抗力外如我单位放弃（拒绝）履约，同意采购人（甲方）不予退还履约保证金，我单位（乙方）不要求退还履约保证金，我单位（乙方）三年不参与阜阳市公共资源交易活动，且在处理期间不因公司表现良好等各种理由向采购人申请予以提前恢复参与阜阳市公共资源交易活动，采购人（甲方）也不能以公司表现良好等各种理由为由提前解除对我单位（乙方）的处理。 </w:t>
      </w:r>
    </w:p>
    <w:p>
      <w:pPr>
        <w:spacing w:line="360" w:lineRule="auto"/>
        <w:ind w:firstLine="525" w:firstLineChars="249"/>
        <w:rPr>
          <w:b/>
          <w:sz w:val="21"/>
          <w:szCs w:val="21"/>
        </w:rPr>
      </w:pPr>
      <w:r>
        <w:rPr>
          <w:rFonts w:hint="eastAsia"/>
          <w:b/>
          <w:sz w:val="21"/>
          <w:szCs w:val="21"/>
        </w:rPr>
        <w:t>此承诺不受投标有效期的限制。</w:t>
      </w:r>
    </w:p>
    <w:p>
      <w:pPr>
        <w:spacing w:line="360" w:lineRule="auto"/>
        <w:ind w:firstLine="420" w:firstLineChars="200"/>
        <w:rPr>
          <w:rFonts w:cs="华文仿宋"/>
          <w:sz w:val="21"/>
          <w:szCs w:val="21"/>
        </w:rPr>
      </w:pPr>
    </w:p>
    <w:p>
      <w:pPr>
        <w:pStyle w:val="15"/>
        <w:widowControl w:val="0"/>
        <w:spacing w:line="360" w:lineRule="auto"/>
        <w:ind w:firstLine="420"/>
        <w:rPr>
          <w:rFonts w:ascii="宋体" w:hAnsi="宋体" w:cs="宋体"/>
          <w:u w:val="single"/>
        </w:rPr>
      </w:pPr>
      <w:r>
        <w:rPr>
          <w:rFonts w:hint="eastAsia" w:ascii="宋体" w:hAnsi="宋体" w:cs="宋体"/>
        </w:rPr>
        <w:t xml:space="preserve">                      </w:t>
      </w:r>
      <w:r>
        <w:rPr>
          <w:rFonts w:hint="eastAsia" w:ascii="宋体" w:hAnsi="宋体"/>
        </w:rPr>
        <w:t>供应商</w:t>
      </w:r>
      <w:r>
        <w:rPr>
          <w:rFonts w:hint="eastAsia" w:ascii="宋体" w:hAnsi="宋体"/>
          <w:lang w:eastAsia="zh-CN"/>
        </w:rPr>
        <w:t>公章</w:t>
      </w:r>
      <w:r>
        <w:rPr>
          <w:rFonts w:hint="eastAsia" w:ascii="宋体" w:hAnsi="宋体" w:cs="宋体"/>
        </w:rPr>
        <w:t>：</w:t>
      </w:r>
      <w:r>
        <w:rPr>
          <w:rFonts w:hint="eastAsia" w:ascii="宋体" w:hAnsi="宋体" w:cs="宋体"/>
          <w:u w:val="single"/>
        </w:rPr>
        <w:t xml:space="preserve">                       </w:t>
      </w:r>
    </w:p>
    <w:p>
      <w:pPr>
        <w:pStyle w:val="15"/>
        <w:widowControl w:val="0"/>
        <w:spacing w:line="360" w:lineRule="auto"/>
        <w:ind w:firstLine="2362" w:firstLineChars="1125"/>
        <w:rPr>
          <w:rFonts w:ascii="宋体" w:hAnsi="宋体"/>
        </w:rPr>
      </w:pPr>
      <w:r>
        <w:rPr>
          <w:rFonts w:hint="eastAsia" w:ascii="宋体" w:hAnsi="宋体"/>
        </w:rPr>
        <w:t>法定代表人或其委托代理人：</w:t>
      </w:r>
      <w:r>
        <w:rPr>
          <w:rFonts w:hint="eastAsia" w:ascii="宋体" w:hAnsi="宋体"/>
          <w:u w:val="single"/>
        </w:rPr>
        <w:t>（签字或盖章）</w:t>
      </w:r>
    </w:p>
    <w:p>
      <w:pPr>
        <w:pStyle w:val="15"/>
        <w:widowControl w:val="0"/>
        <w:spacing w:line="360" w:lineRule="auto"/>
        <w:ind w:firstLine="420"/>
        <w:jc w:val="center"/>
        <w:rPr>
          <w:rFonts w:ascii="宋体" w:hAnsi="宋体" w:cs="宋体"/>
        </w:rPr>
      </w:pPr>
      <w:r>
        <w:rPr>
          <w:rFonts w:hint="eastAsia" w:ascii="宋体" w:hAnsi="宋体" w:cs="宋体"/>
        </w:rPr>
        <w:t xml:space="preserve">                                               年   月    日</w:t>
      </w:r>
    </w:p>
    <w:p>
      <w:pPr>
        <w:widowControl/>
        <w:spacing w:line="360" w:lineRule="auto"/>
        <w:rPr>
          <w:color w:val="FF0000"/>
          <w:sz w:val="21"/>
          <w:szCs w:val="21"/>
        </w:rPr>
        <w:sectPr>
          <w:pgSz w:w="11910" w:h="16840"/>
          <w:pgMar w:top="1400" w:right="1240" w:bottom="1220" w:left="1240" w:header="877" w:footer="1033" w:gutter="0"/>
          <w:cols w:space="720" w:num="1"/>
        </w:sectPr>
      </w:pPr>
      <w:r>
        <w:rPr>
          <w:sz w:val="21"/>
          <w:szCs w:val="21"/>
        </w:rPr>
        <w:br w:type="page"/>
      </w:r>
    </w:p>
    <w:p>
      <w:pPr>
        <w:pStyle w:val="4"/>
        <w:spacing w:before="104" w:line="360" w:lineRule="auto"/>
        <w:ind w:left="487" w:right="646"/>
        <w:jc w:val="center"/>
        <w:rPr>
          <w:sz w:val="21"/>
          <w:szCs w:val="21"/>
        </w:rPr>
      </w:pPr>
      <w:r>
        <w:rPr>
          <w:sz w:val="21"/>
          <w:szCs w:val="21"/>
        </w:rPr>
        <w:t>四、无重大违法记录声明函、无不良信用记录声明函</w:t>
      </w:r>
    </w:p>
    <w:p>
      <w:pPr>
        <w:spacing w:before="120" w:beforeLines="50" w:after="120" w:afterLines="50" w:line="360" w:lineRule="auto"/>
        <w:rPr>
          <w:i/>
          <w:sz w:val="21"/>
          <w:szCs w:val="21"/>
        </w:rPr>
      </w:pPr>
      <w:r>
        <w:rPr>
          <w:i/>
          <w:sz w:val="21"/>
          <w:szCs w:val="21"/>
        </w:rPr>
        <w:t>(联合体参加谈判的，联合体双方均须提供）</w:t>
      </w:r>
    </w:p>
    <w:p>
      <w:pPr>
        <w:pStyle w:val="14"/>
        <w:numPr>
          <w:ilvl w:val="0"/>
          <w:numId w:val="27"/>
        </w:numPr>
        <w:tabs>
          <w:tab w:val="left" w:pos="1179"/>
        </w:tabs>
        <w:spacing w:before="192" w:line="360" w:lineRule="auto"/>
        <w:ind w:right="657" w:firstLine="436"/>
        <w:jc w:val="both"/>
        <w:rPr>
          <w:sz w:val="21"/>
          <w:szCs w:val="21"/>
        </w:rPr>
      </w:pPr>
      <w:r>
        <w:rPr>
          <w:sz w:val="21"/>
          <w:szCs w:val="21"/>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pPr>
        <w:pStyle w:val="14"/>
        <w:numPr>
          <w:ilvl w:val="0"/>
          <w:numId w:val="27"/>
        </w:numPr>
        <w:tabs>
          <w:tab w:val="left" w:pos="1179"/>
        </w:tabs>
        <w:spacing w:before="3" w:line="360" w:lineRule="auto"/>
        <w:ind w:left="1178" w:hanging="242"/>
        <w:rPr>
          <w:sz w:val="21"/>
          <w:szCs w:val="21"/>
        </w:rPr>
      </w:pPr>
      <w:r>
        <w:rPr>
          <w:sz w:val="21"/>
          <w:szCs w:val="21"/>
        </w:rPr>
        <w:t>本单位郑重声明，我单位无以下不良信用记录情形：</w:t>
      </w:r>
    </w:p>
    <w:p>
      <w:pPr>
        <w:pStyle w:val="14"/>
        <w:numPr>
          <w:ilvl w:val="0"/>
          <w:numId w:val="28"/>
        </w:numPr>
        <w:tabs>
          <w:tab w:val="left" w:pos="1539"/>
        </w:tabs>
        <w:spacing w:before="131" w:line="360" w:lineRule="auto"/>
        <w:ind w:hanging="602"/>
        <w:rPr>
          <w:sz w:val="21"/>
          <w:szCs w:val="21"/>
        </w:rPr>
      </w:pPr>
      <w:r>
        <w:rPr>
          <w:sz w:val="21"/>
          <w:szCs w:val="21"/>
        </w:rPr>
        <w:t>被人民法院列入失信被执行人；</w:t>
      </w:r>
    </w:p>
    <w:p>
      <w:pPr>
        <w:pStyle w:val="14"/>
        <w:numPr>
          <w:ilvl w:val="0"/>
          <w:numId w:val="28"/>
        </w:numPr>
        <w:tabs>
          <w:tab w:val="left" w:pos="1545"/>
        </w:tabs>
        <w:spacing w:before="132" w:line="360" w:lineRule="auto"/>
        <w:ind w:left="500" w:right="655" w:firstLine="436"/>
        <w:rPr>
          <w:sz w:val="21"/>
          <w:szCs w:val="21"/>
        </w:rPr>
      </w:pPr>
      <w:r>
        <w:rPr>
          <w:sz w:val="21"/>
          <w:szCs w:val="21"/>
        </w:rPr>
        <w:t>单位、法定代表人或拟派项目经理（项目负责人）被人民检察院列入行贿犯罪档案；</w:t>
      </w:r>
    </w:p>
    <w:p>
      <w:pPr>
        <w:pStyle w:val="14"/>
        <w:numPr>
          <w:ilvl w:val="0"/>
          <w:numId w:val="28"/>
        </w:numPr>
        <w:tabs>
          <w:tab w:val="left" w:pos="1539"/>
        </w:tabs>
        <w:spacing w:line="360" w:lineRule="auto"/>
        <w:ind w:hanging="602"/>
        <w:rPr>
          <w:sz w:val="21"/>
          <w:szCs w:val="21"/>
        </w:rPr>
      </w:pPr>
      <w:r>
        <w:rPr>
          <w:sz w:val="21"/>
          <w:szCs w:val="21"/>
        </w:rPr>
        <w:t>被工商行政管理部门列入企业经营异常名录；</w:t>
      </w:r>
    </w:p>
    <w:p>
      <w:pPr>
        <w:pStyle w:val="14"/>
        <w:numPr>
          <w:ilvl w:val="0"/>
          <w:numId w:val="28"/>
        </w:numPr>
        <w:tabs>
          <w:tab w:val="left" w:pos="1539"/>
        </w:tabs>
        <w:spacing w:before="132" w:line="360" w:lineRule="auto"/>
        <w:ind w:hanging="602"/>
        <w:rPr>
          <w:sz w:val="21"/>
          <w:szCs w:val="21"/>
        </w:rPr>
      </w:pPr>
      <w:r>
        <w:rPr>
          <w:sz w:val="21"/>
          <w:szCs w:val="21"/>
        </w:rPr>
        <w:t>被税务部门列入重大税收违法案件当事人名单；</w:t>
      </w:r>
    </w:p>
    <w:p>
      <w:pPr>
        <w:pStyle w:val="14"/>
        <w:numPr>
          <w:ilvl w:val="0"/>
          <w:numId w:val="28"/>
        </w:numPr>
        <w:tabs>
          <w:tab w:val="left" w:pos="1539"/>
        </w:tabs>
        <w:spacing w:before="134" w:line="360" w:lineRule="auto"/>
        <w:ind w:hanging="602"/>
        <w:rPr>
          <w:sz w:val="21"/>
          <w:szCs w:val="21"/>
        </w:rPr>
      </w:pPr>
      <w:r>
        <w:rPr>
          <w:sz w:val="21"/>
          <w:szCs w:val="21"/>
        </w:rPr>
        <w:t>被政府采购监管部门列入政府采购严重违法失信行为记录名单。</w:t>
      </w:r>
    </w:p>
    <w:p>
      <w:pPr>
        <w:pStyle w:val="14"/>
        <w:numPr>
          <w:ilvl w:val="0"/>
          <w:numId w:val="27"/>
        </w:numPr>
        <w:tabs>
          <w:tab w:val="left" w:pos="6698"/>
          <w:tab w:val="left" w:pos="6699"/>
        </w:tabs>
        <w:spacing w:before="131" w:line="360" w:lineRule="auto"/>
        <w:ind w:left="6698" w:hanging="5762"/>
        <w:rPr>
          <w:sz w:val="21"/>
          <w:szCs w:val="21"/>
        </w:rPr>
      </w:pPr>
      <w:r>
        <w:rPr>
          <w:sz w:val="21"/>
          <w:szCs w:val="21"/>
          <w:lang w:val="en-US" w:bidi="ar-SA"/>
        </w:rPr>
        <mc:AlternateContent>
          <mc:Choice Requires="wps">
            <w:drawing>
              <wp:anchor distT="0" distB="0" distL="114300" distR="114300" simplePos="0" relativeHeight="251661312" behindDoc="0" locked="0" layoutInCell="1" allowOverlap="1">
                <wp:simplePos x="0" y="0"/>
                <wp:positionH relativeFrom="page">
                  <wp:posOffset>1572895</wp:posOffset>
                </wp:positionH>
                <wp:positionV relativeFrom="paragraph">
                  <wp:posOffset>260985</wp:posOffset>
                </wp:positionV>
                <wp:extent cx="3505835" cy="0"/>
                <wp:effectExtent l="0" t="0" r="0" b="0"/>
                <wp:wrapNone/>
                <wp:docPr id="232" name="直接连接符 232"/>
                <wp:cNvGraphicFramePr/>
                <a:graphic xmlns:a="http://schemas.openxmlformats.org/drawingml/2006/main">
                  <a:graphicData uri="http://schemas.microsoft.com/office/word/2010/wordprocessingShape">
                    <wps:wsp>
                      <wps:cNvCnPr>
                        <a:cxnSpLocks noChangeShapeType="1"/>
                      </wps:cNvCnPr>
                      <wps:spPr bwMode="auto">
                        <a:xfrm>
                          <a:off x="0" y="0"/>
                          <a:ext cx="350583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123.85pt;margin-top:20.55pt;height:0pt;width:276.05pt;mso-position-horizontal-relative:page;z-index:251661312;mso-width-relative:page;mso-height-relative:page;" filled="f" stroked="t" coordsize="21600,21600" o:gfxdata="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3oDH/1gAAAAkBAAAPAAAAAAAA&#10;AAEAIAAAACIAAABkcnMvZG93bnJldi54bWxQSwECFAAUAAAACACHTuJAlN0bBtsBAACHAwAADgAA&#10;AAAAAAABACAAAAAlAQAAZHJzL2Uyb0RvYy54bWxQSwUGAAAAAAYABgBZAQAAcgUAAAAA&#10;">
                <v:fill on="f" focussize="0,0"/>
                <v:stroke weight="0.6pt" color="#000000" joinstyle="round"/>
                <v:imagedata o:title=""/>
                <o:lock v:ext="edit" aspectratio="f"/>
              </v:line>
            </w:pict>
          </mc:Fallback>
        </mc:AlternateContent>
      </w:r>
      <w:r>
        <w:rPr>
          <w:sz w:val="21"/>
          <w:szCs w:val="21"/>
        </w:rPr>
        <w:t>。</w:t>
      </w:r>
    </w:p>
    <w:p>
      <w:pPr>
        <w:pStyle w:val="7"/>
        <w:spacing w:line="360" w:lineRule="auto"/>
        <w:rPr>
          <w:sz w:val="21"/>
          <w:szCs w:val="21"/>
        </w:rPr>
      </w:pPr>
    </w:p>
    <w:p>
      <w:pPr>
        <w:pStyle w:val="7"/>
        <w:spacing w:before="8" w:line="360" w:lineRule="auto"/>
        <w:rPr>
          <w:sz w:val="21"/>
          <w:szCs w:val="21"/>
        </w:rPr>
      </w:pPr>
    </w:p>
    <w:p>
      <w:pPr>
        <w:pStyle w:val="7"/>
        <w:spacing w:before="66" w:line="360" w:lineRule="auto"/>
        <w:ind w:left="937"/>
        <w:rPr>
          <w:sz w:val="21"/>
          <w:szCs w:val="21"/>
        </w:rPr>
      </w:pPr>
      <w:r>
        <w:rPr>
          <w:sz w:val="21"/>
          <w:szCs w:val="21"/>
        </w:rPr>
        <w:t>本单位对上述声明的真实性负责。如有虚假，将依法承担相应责任。</w:t>
      </w:r>
    </w:p>
    <w:p>
      <w:pPr>
        <w:spacing w:before="111" w:line="360" w:lineRule="auto"/>
        <w:ind w:left="4900"/>
        <w:rPr>
          <w:sz w:val="21"/>
          <w:szCs w:val="21"/>
        </w:rPr>
      </w:pPr>
      <w:r>
        <w:rPr>
          <w:sz w:val="21"/>
          <w:szCs w:val="21"/>
          <w:lang w:val="en-US" w:bidi="ar-SA"/>
        </w:rPr>
        <mc:AlternateContent>
          <mc:Choice Requires="wps">
            <w:drawing>
              <wp:anchor distT="0" distB="0" distL="114300" distR="114300" simplePos="0" relativeHeight="251662336" behindDoc="0" locked="0" layoutInCell="1" allowOverlap="1">
                <wp:simplePos x="0" y="0"/>
                <wp:positionH relativeFrom="page">
                  <wp:posOffset>5055870</wp:posOffset>
                </wp:positionH>
                <wp:positionV relativeFrom="paragraph">
                  <wp:posOffset>233680</wp:posOffset>
                </wp:positionV>
                <wp:extent cx="907415" cy="0"/>
                <wp:effectExtent l="0" t="0" r="0" b="0"/>
                <wp:wrapNone/>
                <wp:docPr id="231" name="直接连接符 231"/>
                <wp:cNvGraphicFramePr/>
                <a:graphic xmlns:a="http://schemas.openxmlformats.org/drawingml/2006/main">
                  <a:graphicData uri="http://schemas.microsoft.com/office/word/2010/wordprocessingShape">
                    <wps:wsp>
                      <wps:cNvCnPr>
                        <a:cxnSpLocks noChangeShapeType="1"/>
                      </wps:cNvCnPr>
                      <wps:spPr bwMode="auto">
                        <a:xfrm>
                          <a:off x="0" y="0"/>
                          <a:ext cx="90741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398.1pt;margin-top:18.4pt;height:0pt;width:71.45pt;mso-position-horizontal-relative:page;z-index:251662336;mso-width-relative:page;mso-height-relative:page;" filled="f" stroked="t" coordsize="21600,21600" o:gfxdata="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vwQD7WAAAACQEAAA8AAAAAAAAA&#10;AQAgAAAAIgAAAGRycy9kb3ducmV2LnhtbFBLAQIUABQAAAAIAIdO4kALFjlQ2gEAAIYDAAAOAAAA&#10;AAAAAAEAIAAAACUBAABkcnMvZTJvRG9jLnhtbFBLBQYAAAAABgAGAFkBAABxBQAAAAA=&#10;">
                <v:fill on="f" focussize="0,0"/>
                <v:stroke weight="0.6pt" color="#000000" joinstyle="round"/>
                <v:imagedata o:title=""/>
                <o:lock v:ext="edit" aspectratio="f"/>
              </v:line>
            </w:pict>
          </mc:Fallback>
        </mc:AlternateContent>
      </w:r>
      <w:r>
        <w:rPr>
          <w:sz w:val="21"/>
          <w:szCs w:val="21"/>
        </w:rPr>
        <w:t>供应商</w:t>
      </w:r>
      <w:r>
        <w:rPr>
          <w:rFonts w:hint="eastAsia"/>
          <w:sz w:val="21"/>
          <w:szCs w:val="21"/>
          <w:lang w:eastAsia="zh-CN"/>
        </w:rPr>
        <w:t>公章</w:t>
      </w:r>
      <w:r>
        <w:rPr>
          <w:sz w:val="21"/>
          <w:szCs w:val="21"/>
        </w:rPr>
        <w:t>：</w:t>
      </w:r>
    </w:p>
    <w:p>
      <w:pPr>
        <w:pStyle w:val="7"/>
        <w:spacing w:before="1" w:line="360" w:lineRule="auto"/>
        <w:rPr>
          <w:sz w:val="21"/>
          <w:szCs w:val="21"/>
        </w:rPr>
      </w:pPr>
    </w:p>
    <w:p>
      <w:pPr>
        <w:tabs>
          <w:tab w:val="left" w:pos="6222"/>
          <w:tab w:val="left" w:pos="8150"/>
        </w:tabs>
        <w:spacing w:before="70" w:line="360" w:lineRule="auto"/>
        <w:ind w:left="4900"/>
        <w:rPr>
          <w:sz w:val="21"/>
          <w:szCs w:val="21"/>
        </w:rPr>
      </w:pP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5"/>
        <w:jc w:val="center"/>
        <w:rPr>
          <w:sz w:val="21"/>
          <w:szCs w:val="21"/>
        </w:rPr>
      </w:pPr>
      <w:r>
        <w:rPr>
          <w:sz w:val="21"/>
          <w:szCs w:val="21"/>
        </w:rPr>
        <w:t>五、授权书</w:t>
      </w:r>
    </w:p>
    <w:p>
      <w:pPr>
        <w:pStyle w:val="7"/>
        <w:spacing w:line="360" w:lineRule="auto"/>
        <w:rPr>
          <w:b/>
          <w:sz w:val="21"/>
          <w:szCs w:val="21"/>
        </w:rPr>
      </w:pPr>
    </w:p>
    <w:p>
      <w:pPr>
        <w:pStyle w:val="7"/>
        <w:spacing w:before="11" w:line="360" w:lineRule="auto"/>
        <w:rPr>
          <w:b/>
          <w:sz w:val="21"/>
          <w:szCs w:val="21"/>
        </w:rPr>
      </w:pPr>
    </w:p>
    <w:p>
      <w:pPr>
        <w:pStyle w:val="7"/>
        <w:spacing w:before="11" w:line="360" w:lineRule="auto"/>
        <w:rPr>
          <w:b/>
          <w:sz w:val="21"/>
          <w:szCs w:val="21"/>
        </w:rPr>
      </w:pPr>
    </w:p>
    <w:p>
      <w:pPr>
        <w:pStyle w:val="7"/>
        <w:spacing w:before="5" w:line="360" w:lineRule="auto"/>
        <w:rPr>
          <w:b/>
          <w:sz w:val="21"/>
          <w:szCs w:val="21"/>
        </w:rPr>
      </w:pPr>
    </w:p>
    <w:p>
      <w:pPr>
        <w:spacing w:line="360" w:lineRule="auto"/>
        <w:ind w:firstLine="645"/>
        <w:rPr>
          <w:sz w:val="21"/>
          <w:szCs w:val="21"/>
        </w:rPr>
      </w:pPr>
      <w:r>
        <w:rPr>
          <w:rFonts w:hint="eastAsia"/>
          <w:sz w:val="21"/>
          <w:szCs w:val="21"/>
        </w:rPr>
        <w:t>本授权书声明：</w:t>
      </w:r>
      <w:r>
        <w:rPr>
          <w:rFonts w:hint="eastAsia"/>
          <w:sz w:val="21"/>
          <w:szCs w:val="21"/>
          <w:u w:val="single"/>
        </w:rPr>
        <w:t xml:space="preserve">           </w:t>
      </w:r>
      <w:r>
        <w:rPr>
          <w:rFonts w:hint="eastAsia"/>
          <w:sz w:val="21"/>
          <w:szCs w:val="21"/>
        </w:rPr>
        <w:t>公司（工厂）（纳税人识别号：</w:t>
      </w:r>
      <w:r>
        <w:rPr>
          <w:rFonts w:hint="eastAsia"/>
          <w:sz w:val="21"/>
          <w:szCs w:val="21"/>
          <w:u w:val="single"/>
        </w:rPr>
        <w:t xml:space="preserve">   </w:t>
      </w:r>
      <w:r>
        <w:rPr>
          <w:rFonts w:hint="eastAsia"/>
          <w:sz w:val="21"/>
          <w:szCs w:val="21"/>
        </w:rPr>
        <w:t>）的</w:t>
      </w:r>
      <w:r>
        <w:rPr>
          <w:rFonts w:hint="eastAsia"/>
          <w:sz w:val="21"/>
          <w:szCs w:val="21"/>
          <w:u w:val="single"/>
        </w:rPr>
        <w:t xml:space="preserve">       </w:t>
      </w:r>
      <w:r>
        <w:rPr>
          <w:rFonts w:hint="eastAsia"/>
          <w:sz w:val="21"/>
          <w:szCs w:val="21"/>
        </w:rPr>
        <w:t>（法人代表姓名、职务）代表本公司（工厂）授权本公司（工厂）</w:t>
      </w:r>
      <w:r>
        <w:rPr>
          <w:rFonts w:hint="eastAsia"/>
          <w:sz w:val="21"/>
          <w:szCs w:val="21"/>
          <w:u w:val="single"/>
        </w:rPr>
        <w:t xml:space="preserve">        </w:t>
      </w:r>
      <w:r>
        <w:rPr>
          <w:rFonts w:hint="eastAsia"/>
          <w:sz w:val="21"/>
          <w:szCs w:val="21"/>
        </w:rPr>
        <w:t>（被授权人的姓名、职务）为本公司（工厂）的合法代理人，参加</w:t>
      </w:r>
      <w:r>
        <w:rPr>
          <w:rFonts w:hint="eastAsia"/>
          <w:sz w:val="21"/>
          <w:szCs w:val="21"/>
          <w:u w:val="single"/>
        </w:rPr>
        <w:t xml:space="preserve">                     </w:t>
      </w:r>
      <w:r>
        <w:rPr>
          <w:rFonts w:hint="eastAsia"/>
          <w:sz w:val="21"/>
          <w:szCs w:val="21"/>
        </w:rPr>
        <w:t>采购项目活动（项目编号</w:t>
      </w:r>
      <w:r>
        <w:rPr>
          <w:rFonts w:hint="eastAsia"/>
          <w:sz w:val="21"/>
          <w:szCs w:val="21"/>
          <w:u w:val="single"/>
        </w:rPr>
        <w:t xml:space="preserve">：             </w:t>
      </w:r>
      <w:r>
        <w:rPr>
          <w:rFonts w:hint="eastAsia"/>
          <w:sz w:val="21"/>
          <w:szCs w:val="21"/>
        </w:rPr>
        <w:t>），全权代表本公司处理谈判过程的一切事宜，包括但不限于：谈判、签约等。供应商代表在谈判过程中所签署的一切文件和处理与之有关的一切事务，本公司均予以认可并对此承担责任。被授权人无转委托权。特此授权。</w:t>
      </w:r>
    </w:p>
    <w:p>
      <w:pPr>
        <w:spacing w:line="360" w:lineRule="auto"/>
        <w:ind w:firstLine="645"/>
        <w:rPr>
          <w:sz w:val="21"/>
          <w:szCs w:val="21"/>
        </w:rPr>
      </w:pPr>
      <w:r>
        <w:rPr>
          <w:rFonts w:hint="eastAsia"/>
          <w:sz w:val="21"/>
          <w:szCs w:val="21"/>
        </w:rPr>
        <w:t>本授权书自出具之日起生效。</w:t>
      </w:r>
    </w:p>
    <w:p>
      <w:pPr>
        <w:spacing w:line="360" w:lineRule="auto"/>
        <w:ind w:firstLine="645"/>
        <w:rPr>
          <w:sz w:val="21"/>
          <w:szCs w:val="21"/>
        </w:rPr>
      </w:pPr>
      <w:r>
        <w:rPr>
          <w:rFonts w:hint="eastAsia"/>
          <w:sz w:val="21"/>
          <w:szCs w:val="21"/>
        </w:rPr>
        <w:t>特此声明。</w:t>
      </w:r>
    </w:p>
    <w:p>
      <w:pPr>
        <w:spacing w:line="360" w:lineRule="auto"/>
        <w:ind w:firstLine="645"/>
        <w:rPr>
          <w:sz w:val="21"/>
          <w:szCs w:val="21"/>
        </w:rPr>
      </w:pPr>
    </w:p>
    <w:p>
      <w:pPr>
        <w:spacing w:line="360" w:lineRule="auto"/>
        <w:ind w:firstLine="645"/>
        <w:rPr>
          <w:sz w:val="21"/>
          <w:szCs w:val="21"/>
        </w:rPr>
      </w:pPr>
      <w:r>
        <w:rPr>
          <w:rFonts w:hint="eastAsia"/>
          <w:sz w:val="21"/>
          <w:szCs w:val="21"/>
        </w:rPr>
        <w:t>法定代表人联系方式：</w:t>
      </w:r>
      <w:r>
        <w:rPr>
          <w:rFonts w:hint="eastAsia"/>
          <w:sz w:val="21"/>
          <w:szCs w:val="21"/>
          <w:u w:val="single"/>
        </w:rPr>
        <w:t xml:space="preserve">（手机号码）       </w:t>
      </w:r>
    </w:p>
    <w:p>
      <w:pPr>
        <w:spacing w:line="360" w:lineRule="auto"/>
        <w:ind w:firstLine="645"/>
        <w:rPr>
          <w:sz w:val="21"/>
          <w:szCs w:val="21"/>
        </w:rPr>
      </w:pPr>
      <w:r>
        <w:rPr>
          <w:rFonts w:hint="eastAsia"/>
          <w:sz w:val="21"/>
          <w:szCs w:val="21"/>
        </w:rPr>
        <w:t>授权委托人联系方式：</w:t>
      </w:r>
      <w:r>
        <w:rPr>
          <w:rFonts w:hint="eastAsia"/>
          <w:sz w:val="21"/>
          <w:szCs w:val="21"/>
          <w:u w:val="single"/>
        </w:rPr>
        <w:t xml:space="preserve">（手机号码）       </w:t>
      </w:r>
    </w:p>
    <w:p>
      <w:pPr>
        <w:spacing w:line="360" w:lineRule="auto"/>
        <w:ind w:firstLine="645"/>
        <w:rPr>
          <w:sz w:val="21"/>
          <w:szCs w:val="21"/>
        </w:rPr>
      </w:pPr>
    </w:p>
    <w:p>
      <w:pPr>
        <w:spacing w:line="360" w:lineRule="auto"/>
        <w:ind w:firstLine="645"/>
        <w:rPr>
          <w:sz w:val="21"/>
          <w:szCs w:val="21"/>
          <w:u w:val="single"/>
        </w:rPr>
      </w:pPr>
      <w:r>
        <w:rPr>
          <w:rFonts w:hint="eastAsia"/>
          <w:sz w:val="21"/>
          <w:szCs w:val="21"/>
        </w:rPr>
        <w:t>法人代表签字或盖章：</w:t>
      </w:r>
      <w:r>
        <w:rPr>
          <w:rFonts w:hint="eastAsia"/>
          <w:sz w:val="21"/>
          <w:szCs w:val="21"/>
          <w:u w:val="single"/>
        </w:rPr>
        <w:t xml:space="preserve">                    </w:t>
      </w:r>
    </w:p>
    <w:p>
      <w:pPr>
        <w:spacing w:line="360" w:lineRule="auto"/>
        <w:ind w:firstLine="645"/>
        <w:rPr>
          <w:sz w:val="21"/>
          <w:szCs w:val="21"/>
        </w:rPr>
      </w:pPr>
      <w:r>
        <w:rPr>
          <w:rFonts w:hint="eastAsia"/>
          <w:sz w:val="21"/>
          <w:szCs w:val="21"/>
        </w:rPr>
        <w:t>代理人（被授权人）签字或盖章：</w:t>
      </w:r>
      <w:r>
        <w:rPr>
          <w:rFonts w:hint="eastAsia"/>
          <w:sz w:val="21"/>
          <w:szCs w:val="21"/>
          <w:u w:val="single"/>
        </w:rPr>
        <w:t xml:space="preserve">              </w:t>
      </w:r>
    </w:p>
    <w:p>
      <w:pPr>
        <w:spacing w:line="360" w:lineRule="auto"/>
        <w:ind w:firstLine="645"/>
        <w:rPr>
          <w:sz w:val="21"/>
          <w:szCs w:val="21"/>
        </w:rPr>
      </w:pPr>
      <w:r>
        <w:rPr>
          <w:rFonts w:hint="eastAsia"/>
          <w:sz w:val="21"/>
          <w:szCs w:val="21"/>
        </w:rPr>
        <w:t>投标人</w:t>
      </w:r>
      <w:r>
        <w:rPr>
          <w:rFonts w:hint="eastAsia"/>
          <w:sz w:val="21"/>
          <w:szCs w:val="21"/>
          <w:lang w:eastAsia="zh-CN"/>
        </w:rPr>
        <w:t>公章</w:t>
      </w:r>
      <w:r>
        <w:rPr>
          <w:rFonts w:hint="eastAsia"/>
          <w:sz w:val="21"/>
          <w:szCs w:val="21"/>
        </w:rPr>
        <w:t>：</w:t>
      </w:r>
      <w:r>
        <w:rPr>
          <w:rFonts w:hint="eastAsia"/>
          <w:sz w:val="21"/>
          <w:szCs w:val="21"/>
          <w:u w:val="single"/>
        </w:rPr>
        <w:t xml:space="preserve">                       </w:t>
      </w:r>
    </w:p>
    <w:p>
      <w:pPr>
        <w:spacing w:line="360" w:lineRule="auto"/>
        <w:ind w:firstLine="645"/>
        <w:rPr>
          <w:sz w:val="21"/>
          <w:szCs w:val="21"/>
        </w:rPr>
      </w:pPr>
      <w:r>
        <w:rPr>
          <w:rFonts w:hint="eastAsia"/>
          <w:sz w:val="21"/>
          <w:szCs w:val="21"/>
        </w:rPr>
        <w:t>授权委托日期：</w:t>
      </w:r>
      <w:r>
        <w:rPr>
          <w:rFonts w:hint="eastAsia"/>
          <w:sz w:val="21"/>
          <w:szCs w:val="21"/>
          <w:u w:val="single"/>
        </w:rPr>
        <w:t xml:space="preserve">                 </w:t>
      </w:r>
    </w:p>
    <w:p>
      <w:pPr>
        <w:spacing w:line="360" w:lineRule="auto"/>
        <w:rPr>
          <w:rFonts w:cs="Arial"/>
          <w:b/>
          <w:sz w:val="21"/>
          <w:szCs w:val="21"/>
        </w:rPr>
      </w:pPr>
    </w:p>
    <w:p>
      <w:pPr>
        <w:spacing w:line="360" w:lineRule="auto"/>
        <w:rPr>
          <w:rFonts w:cs="Arial"/>
          <w:b/>
          <w:sz w:val="21"/>
          <w:szCs w:val="21"/>
        </w:rPr>
      </w:pPr>
    </w:p>
    <w:p>
      <w:pPr>
        <w:pStyle w:val="7"/>
        <w:spacing w:before="66" w:line="360" w:lineRule="auto"/>
        <w:rPr>
          <w:sz w:val="21"/>
          <w:szCs w:val="21"/>
        </w:rPr>
      </w:pPr>
      <w:r>
        <w:rPr>
          <w:sz w:val="21"/>
          <w:szCs w:val="21"/>
        </w:rPr>
        <w:t>注：</w:t>
      </w:r>
    </w:p>
    <w:p>
      <w:pPr>
        <w:pStyle w:val="14"/>
        <w:numPr>
          <w:ilvl w:val="0"/>
          <w:numId w:val="29"/>
        </w:numPr>
        <w:tabs>
          <w:tab w:val="left" w:pos="896"/>
        </w:tabs>
        <w:spacing w:before="161" w:line="360" w:lineRule="auto"/>
        <w:ind w:hanging="242"/>
        <w:rPr>
          <w:sz w:val="21"/>
          <w:szCs w:val="21"/>
        </w:rPr>
      </w:pPr>
      <w:r>
        <w:rPr>
          <w:sz w:val="21"/>
          <w:szCs w:val="21"/>
        </w:rPr>
        <w:t>本项目只允许有唯一的</w:t>
      </w:r>
      <w:r>
        <w:rPr>
          <w:rFonts w:hint="eastAsia"/>
          <w:sz w:val="21"/>
          <w:szCs w:val="21"/>
        </w:rPr>
        <w:t>供应商</w:t>
      </w:r>
      <w:r>
        <w:rPr>
          <w:sz w:val="21"/>
          <w:szCs w:val="21"/>
        </w:rPr>
        <w:t>授权代表，提供身份证明扫描件；</w:t>
      </w:r>
    </w:p>
    <w:p>
      <w:pPr>
        <w:pStyle w:val="14"/>
        <w:numPr>
          <w:ilvl w:val="0"/>
          <w:numId w:val="29"/>
        </w:numPr>
        <w:tabs>
          <w:tab w:val="left" w:pos="896"/>
        </w:tabs>
        <w:spacing w:before="161" w:line="360" w:lineRule="auto"/>
        <w:ind w:hanging="242"/>
        <w:rPr>
          <w:sz w:val="21"/>
          <w:szCs w:val="21"/>
        </w:rPr>
      </w:pPr>
      <w:r>
        <w:rPr>
          <w:sz w:val="21"/>
          <w:szCs w:val="21"/>
        </w:rPr>
        <w:t>法定代表人参加</w:t>
      </w:r>
      <w:r>
        <w:rPr>
          <w:rFonts w:hint="eastAsia"/>
          <w:sz w:val="21"/>
          <w:szCs w:val="21"/>
        </w:rPr>
        <w:t>谈判</w:t>
      </w:r>
      <w:r>
        <w:rPr>
          <w:sz w:val="21"/>
          <w:szCs w:val="21"/>
        </w:rPr>
        <w:t>的无需提供授权书，提供身份证明扫描件。</w:t>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3"/>
        <w:jc w:val="center"/>
        <w:rPr>
          <w:sz w:val="21"/>
          <w:szCs w:val="21"/>
        </w:rPr>
      </w:pPr>
      <w:r>
        <w:rPr>
          <w:sz w:val="21"/>
          <w:szCs w:val="21"/>
        </w:rPr>
        <w:t>六、商务响应表</w:t>
      </w:r>
    </w:p>
    <w:p>
      <w:pPr>
        <w:pStyle w:val="7"/>
        <w:spacing w:line="360" w:lineRule="auto"/>
        <w:rPr>
          <w:b/>
          <w:sz w:val="21"/>
          <w:szCs w:val="21"/>
        </w:rPr>
      </w:pPr>
    </w:p>
    <w:p>
      <w:pPr>
        <w:pStyle w:val="7"/>
        <w:spacing w:before="11" w:line="360" w:lineRule="auto"/>
        <w:rPr>
          <w:b/>
          <w:sz w:val="21"/>
          <w:szCs w:val="21"/>
        </w:rPr>
      </w:pPr>
    </w:p>
    <w:tbl>
      <w:tblPr>
        <w:tblStyle w:val="10"/>
        <w:tblW w:w="8525"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shd w:val="clear" w:color="auto" w:fill="auto"/>
            <w:vAlign w:val="top"/>
          </w:tcPr>
          <w:p>
            <w:pPr>
              <w:pStyle w:val="13"/>
              <w:keepNext w:val="0"/>
              <w:keepLines w:val="0"/>
              <w:suppressLineNumbers w:val="0"/>
              <w:spacing w:before="155" w:beforeAutospacing="0" w:after="0" w:afterAutospacing="0" w:line="360" w:lineRule="auto"/>
              <w:ind w:left="101" w:right="92"/>
              <w:jc w:val="center"/>
              <w:rPr>
                <w:rFonts w:hint="default"/>
                <w:b/>
                <w:sz w:val="21"/>
                <w:szCs w:val="21"/>
                <w:lang w:eastAsia="en-US"/>
              </w:rPr>
            </w:pPr>
            <w:r>
              <w:rPr>
                <w:rFonts w:hint="default"/>
                <w:b/>
                <w:sz w:val="21"/>
                <w:szCs w:val="21"/>
                <w:lang w:eastAsia="en-US"/>
              </w:rPr>
              <w:t>序号</w:t>
            </w:r>
          </w:p>
        </w:tc>
        <w:tc>
          <w:tcPr>
            <w:tcW w:w="1916" w:type="dxa"/>
            <w:shd w:val="clear" w:color="auto" w:fill="auto"/>
            <w:vAlign w:val="top"/>
          </w:tcPr>
          <w:p>
            <w:pPr>
              <w:pStyle w:val="13"/>
              <w:keepNext w:val="0"/>
              <w:keepLines w:val="0"/>
              <w:suppressLineNumbers w:val="0"/>
              <w:spacing w:before="155" w:beforeAutospacing="0" w:after="0" w:afterAutospacing="0" w:line="360" w:lineRule="auto"/>
              <w:ind w:left="454" w:right="447"/>
              <w:jc w:val="center"/>
              <w:rPr>
                <w:rFonts w:hint="default"/>
                <w:b/>
                <w:sz w:val="21"/>
                <w:szCs w:val="21"/>
                <w:lang w:eastAsia="en-US"/>
              </w:rPr>
            </w:pPr>
            <w:r>
              <w:rPr>
                <w:rFonts w:hint="default"/>
                <w:b/>
                <w:sz w:val="21"/>
                <w:szCs w:val="21"/>
                <w:lang w:eastAsia="en-US"/>
              </w:rPr>
              <w:t>商务条款</w:t>
            </w:r>
          </w:p>
        </w:tc>
        <w:tc>
          <w:tcPr>
            <w:tcW w:w="2497" w:type="dxa"/>
            <w:shd w:val="clear" w:color="auto" w:fill="auto"/>
            <w:vAlign w:val="top"/>
          </w:tcPr>
          <w:p>
            <w:pPr>
              <w:pStyle w:val="13"/>
              <w:keepNext w:val="0"/>
              <w:keepLines w:val="0"/>
              <w:suppressLineNumbers w:val="0"/>
              <w:spacing w:before="155" w:beforeAutospacing="0" w:after="0" w:afterAutospacing="0" w:line="360" w:lineRule="auto"/>
              <w:ind w:left="524" w:right="0"/>
              <w:rPr>
                <w:rFonts w:hint="default"/>
                <w:b/>
                <w:sz w:val="21"/>
                <w:szCs w:val="21"/>
                <w:lang w:eastAsia="en-US"/>
              </w:rPr>
            </w:pPr>
            <w:r>
              <w:rPr>
                <w:rFonts w:hint="default"/>
                <w:b/>
                <w:sz w:val="21"/>
                <w:szCs w:val="21"/>
                <w:lang w:eastAsia="en-US"/>
              </w:rPr>
              <w:t>谈判文件要求</w:t>
            </w:r>
          </w:p>
        </w:tc>
        <w:tc>
          <w:tcPr>
            <w:tcW w:w="2576" w:type="dxa"/>
            <w:shd w:val="clear" w:color="auto" w:fill="auto"/>
            <w:vAlign w:val="top"/>
          </w:tcPr>
          <w:p>
            <w:pPr>
              <w:pStyle w:val="13"/>
              <w:keepNext w:val="0"/>
              <w:keepLines w:val="0"/>
              <w:suppressLineNumbers w:val="0"/>
              <w:spacing w:before="155" w:beforeAutospacing="0" w:after="0" w:afterAutospacing="0" w:line="360" w:lineRule="auto"/>
              <w:ind w:left="682" w:right="0"/>
              <w:rPr>
                <w:rFonts w:hint="default"/>
                <w:b/>
                <w:sz w:val="21"/>
                <w:szCs w:val="21"/>
                <w:lang w:eastAsia="en-US"/>
              </w:rPr>
            </w:pPr>
            <w:r>
              <w:rPr>
                <w:rFonts w:hint="default"/>
                <w:b/>
                <w:sz w:val="21"/>
                <w:szCs w:val="21"/>
                <w:lang w:eastAsia="en-US"/>
              </w:rPr>
              <w:t>供应商承诺</w:t>
            </w:r>
          </w:p>
        </w:tc>
        <w:tc>
          <w:tcPr>
            <w:tcW w:w="811" w:type="dxa"/>
            <w:shd w:val="clear" w:color="auto" w:fill="auto"/>
            <w:vAlign w:val="top"/>
          </w:tcPr>
          <w:p>
            <w:pPr>
              <w:pStyle w:val="13"/>
              <w:keepNext w:val="0"/>
              <w:keepLines w:val="0"/>
              <w:suppressLineNumbers w:val="0"/>
              <w:spacing w:before="0" w:beforeAutospacing="0" w:after="0" w:afterAutospacing="0" w:line="360" w:lineRule="auto"/>
              <w:ind w:left="161" w:right="0"/>
              <w:rPr>
                <w:rFonts w:hint="default"/>
                <w:b/>
                <w:sz w:val="21"/>
                <w:szCs w:val="21"/>
                <w:lang w:eastAsia="en-US"/>
              </w:rPr>
            </w:pPr>
            <w:r>
              <w:rPr>
                <w:rFonts w:hint="default"/>
                <w:b/>
                <w:sz w:val="21"/>
                <w:szCs w:val="21"/>
                <w:lang w:eastAsia="en-US"/>
              </w:rPr>
              <w:t>偏离</w:t>
            </w:r>
          </w:p>
          <w:p>
            <w:pPr>
              <w:pStyle w:val="13"/>
              <w:keepNext w:val="0"/>
              <w:keepLines w:val="0"/>
              <w:suppressLineNumbers w:val="0"/>
              <w:spacing w:before="4" w:beforeAutospacing="0" w:after="0" w:afterAutospacing="0" w:line="360" w:lineRule="auto"/>
              <w:ind w:left="161" w:right="0"/>
              <w:rPr>
                <w:rFonts w:hint="default"/>
                <w:b/>
                <w:sz w:val="21"/>
                <w:szCs w:val="21"/>
                <w:lang w:eastAsia="en-US"/>
              </w:rPr>
            </w:pPr>
            <w:r>
              <w:rPr>
                <w:rFonts w:hint="default"/>
                <w:b/>
                <w:sz w:val="21"/>
                <w:szCs w:val="21"/>
                <w:lang w:eastAsia="en-US"/>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shd w:val="clear" w:color="auto" w:fill="auto"/>
            <w:vAlign w:val="top"/>
          </w:tcPr>
          <w:p>
            <w:pPr>
              <w:pStyle w:val="13"/>
              <w:keepNext w:val="0"/>
              <w:keepLines w:val="0"/>
              <w:suppressLineNumbers w:val="0"/>
              <w:spacing w:before="71" w:beforeAutospacing="0" w:after="0" w:afterAutospacing="0" w:line="360" w:lineRule="auto"/>
              <w:ind w:left="9" w:right="0"/>
              <w:jc w:val="center"/>
              <w:rPr>
                <w:rFonts w:hint="default"/>
                <w:sz w:val="21"/>
                <w:szCs w:val="21"/>
                <w:lang w:eastAsia="en-US"/>
              </w:rPr>
            </w:pPr>
            <w:r>
              <w:rPr>
                <w:rFonts w:hint="default"/>
                <w:sz w:val="21"/>
                <w:szCs w:val="21"/>
                <w:lang w:eastAsia="en-US"/>
              </w:rPr>
              <w:t>1</w:t>
            </w:r>
          </w:p>
        </w:tc>
        <w:tc>
          <w:tcPr>
            <w:tcW w:w="1916" w:type="dxa"/>
            <w:shd w:val="clear" w:color="auto" w:fill="auto"/>
            <w:vAlign w:val="top"/>
          </w:tcPr>
          <w:p>
            <w:pPr>
              <w:pStyle w:val="13"/>
              <w:keepNext w:val="0"/>
              <w:keepLines w:val="0"/>
              <w:suppressLineNumbers w:val="0"/>
              <w:spacing w:before="71" w:beforeAutospacing="0" w:after="0" w:afterAutospacing="0" w:line="360" w:lineRule="auto"/>
              <w:ind w:left="454" w:right="446"/>
              <w:jc w:val="center"/>
              <w:rPr>
                <w:rFonts w:hint="default"/>
                <w:sz w:val="21"/>
                <w:szCs w:val="21"/>
                <w:lang w:eastAsia="en-US"/>
              </w:rPr>
            </w:pPr>
            <w:r>
              <w:rPr>
                <w:rFonts w:hint="default"/>
                <w:sz w:val="21"/>
                <w:szCs w:val="21"/>
                <w:lang w:eastAsia="en-US"/>
              </w:rPr>
              <w:t>付款方式</w:t>
            </w:r>
          </w:p>
        </w:tc>
        <w:tc>
          <w:tcPr>
            <w:tcW w:w="2497"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257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81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shd w:val="clear" w:color="auto" w:fill="auto"/>
            <w:vAlign w:val="top"/>
          </w:tcPr>
          <w:p>
            <w:pPr>
              <w:pStyle w:val="13"/>
              <w:keepNext w:val="0"/>
              <w:keepLines w:val="0"/>
              <w:suppressLineNumbers w:val="0"/>
              <w:spacing w:before="72" w:beforeAutospacing="0" w:after="0" w:afterAutospacing="0" w:line="360" w:lineRule="auto"/>
              <w:ind w:left="9" w:right="0"/>
              <w:jc w:val="center"/>
              <w:rPr>
                <w:rFonts w:hint="default"/>
                <w:sz w:val="21"/>
                <w:szCs w:val="21"/>
                <w:lang w:eastAsia="en-US"/>
              </w:rPr>
            </w:pPr>
            <w:r>
              <w:rPr>
                <w:rFonts w:hint="default"/>
                <w:sz w:val="21"/>
                <w:szCs w:val="21"/>
                <w:lang w:eastAsia="en-US"/>
              </w:rPr>
              <w:t>2</w:t>
            </w:r>
          </w:p>
        </w:tc>
        <w:tc>
          <w:tcPr>
            <w:tcW w:w="1916" w:type="dxa"/>
            <w:shd w:val="clear" w:color="auto" w:fill="auto"/>
            <w:vAlign w:val="top"/>
          </w:tcPr>
          <w:p>
            <w:pPr>
              <w:pStyle w:val="13"/>
              <w:keepNext w:val="0"/>
              <w:keepLines w:val="0"/>
              <w:suppressLineNumbers w:val="0"/>
              <w:spacing w:before="72" w:beforeAutospacing="0" w:after="0" w:afterAutospacing="0" w:line="360" w:lineRule="auto"/>
              <w:ind w:left="454" w:right="446"/>
              <w:jc w:val="center"/>
              <w:rPr>
                <w:rFonts w:hint="default"/>
                <w:sz w:val="21"/>
                <w:szCs w:val="21"/>
                <w:lang w:eastAsia="en-US"/>
              </w:rPr>
            </w:pPr>
            <w:r>
              <w:rPr>
                <w:rFonts w:hint="default"/>
                <w:sz w:val="21"/>
                <w:szCs w:val="21"/>
                <w:lang w:eastAsia="en-US"/>
              </w:rPr>
              <w:t>服务地点</w:t>
            </w:r>
          </w:p>
        </w:tc>
        <w:tc>
          <w:tcPr>
            <w:tcW w:w="2497"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257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81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shd w:val="clear" w:color="auto" w:fill="auto"/>
            <w:vAlign w:val="top"/>
          </w:tcPr>
          <w:p>
            <w:pPr>
              <w:pStyle w:val="13"/>
              <w:keepNext w:val="0"/>
              <w:keepLines w:val="0"/>
              <w:suppressLineNumbers w:val="0"/>
              <w:spacing w:before="71" w:beforeAutospacing="0" w:after="0" w:afterAutospacing="0" w:line="360" w:lineRule="auto"/>
              <w:ind w:left="9" w:right="0"/>
              <w:jc w:val="center"/>
              <w:rPr>
                <w:rFonts w:hint="default"/>
                <w:sz w:val="21"/>
                <w:szCs w:val="21"/>
                <w:lang w:eastAsia="en-US"/>
              </w:rPr>
            </w:pPr>
            <w:r>
              <w:rPr>
                <w:rFonts w:hint="default"/>
                <w:sz w:val="21"/>
                <w:szCs w:val="21"/>
                <w:lang w:eastAsia="en-US"/>
              </w:rPr>
              <w:t>3</w:t>
            </w:r>
          </w:p>
        </w:tc>
        <w:tc>
          <w:tcPr>
            <w:tcW w:w="1916" w:type="dxa"/>
            <w:shd w:val="clear" w:color="auto" w:fill="auto"/>
            <w:vAlign w:val="top"/>
          </w:tcPr>
          <w:p>
            <w:pPr>
              <w:pStyle w:val="13"/>
              <w:keepNext w:val="0"/>
              <w:keepLines w:val="0"/>
              <w:suppressLineNumbers w:val="0"/>
              <w:spacing w:before="71" w:beforeAutospacing="0" w:after="0" w:afterAutospacing="0" w:line="360" w:lineRule="auto"/>
              <w:ind w:left="454" w:right="446"/>
              <w:jc w:val="center"/>
              <w:rPr>
                <w:rFonts w:hint="default"/>
                <w:sz w:val="21"/>
                <w:szCs w:val="21"/>
                <w:lang w:eastAsia="en-US"/>
              </w:rPr>
            </w:pPr>
            <w:r>
              <w:rPr>
                <w:rFonts w:hint="default"/>
                <w:sz w:val="21"/>
                <w:szCs w:val="21"/>
                <w:lang w:eastAsia="en-US"/>
              </w:rPr>
              <w:t>服务期限</w:t>
            </w:r>
          </w:p>
        </w:tc>
        <w:tc>
          <w:tcPr>
            <w:tcW w:w="2497"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257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81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shd w:val="clear" w:color="auto" w:fill="auto"/>
            <w:vAlign w:val="top"/>
          </w:tcPr>
          <w:p>
            <w:pPr>
              <w:pStyle w:val="13"/>
              <w:keepNext w:val="0"/>
              <w:keepLines w:val="0"/>
              <w:suppressLineNumbers w:val="0"/>
              <w:spacing w:before="72" w:beforeAutospacing="0" w:after="0" w:afterAutospacing="0" w:line="360" w:lineRule="auto"/>
              <w:ind w:left="9" w:right="0"/>
              <w:jc w:val="center"/>
              <w:rPr>
                <w:rFonts w:hint="default"/>
                <w:sz w:val="21"/>
                <w:szCs w:val="21"/>
                <w:lang w:eastAsia="en-US"/>
              </w:rPr>
            </w:pPr>
            <w:r>
              <w:rPr>
                <w:rFonts w:hint="default"/>
                <w:w w:val="200"/>
                <w:sz w:val="21"/>
                <w:szCs w:val="21"/>
                <w:lang w:eastAsia="en-US"/>
              </w:rPr>
              <w:t>„</w:t>
            </w:r>
          </w:p>
        </w:tc>
        <w:tc>
          <w:tcPr>
            <w:tcW w:w="191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2497"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2576"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c>
          <w:tcPr>
            <w:tcW w:w="811" w:type="dxa"/>
            <w:shd w:val="clear" w:color="auto" w:fill="auto"/>
            <w:vAlign w:val="top"/>
          </w:tcPr>
          <w:p>
            <w:pPr>
              <w:pStyle w:val="13"/>
              <w:keepNext w:val="0"/>
              <w:keepLines w:val="0"/>
              <w:suppressLineNumbers w:val="0"/>
              <w:spacing w:before="0" w:beforeAutospacing="0" w:after="0" w:afterAutospacing="0" w:line="360" w:lineRule="auto"/>
              <w:ind w:left="0" w:right="0"/>
              <w:rPr>
                <w:rFonts w:hint="default"/>
                <w:sz w:val="21"/>
                <w:szCs w:val="21"/>
                <w:lang w:eastAsia="en-US"/>
              </w:rPr>
            </w:pPr>
          </w:p>
        </w:tc>
      </w:tr>
    </w:tbl>
    <w:p>
      <w:pPr>
        <w:pStyle w:val="7"/>
        <w:spacing w:line="360" w:lineRule="auto"/>
        <w:rPr>
          <w:b/>
          <w:sz w:val="21"/>
          <w:szCs w:val="21"/>
        </w:rPr>
      </w:pPr>
    </w:p>
    <w:p>
      <w:pPr>
        <w:pStyle w:val="7"/>
        <w:spacing w:before="7" w:line="360" w:lineRule="auto"/>
        <w:rPr>
          <w:b/>
          <w:sz w:val="21"/>
          <w:szCs w:val="21"/>
        </w:rPr>
      </w:pPr>
    </w:p>
    <w:p>
      <w:pPr>
        <w:pStyle w:val="7"/>
        <w:tabs>
          <w:tab w:val="left" w:pos="4875"/>
        </w:tabs>
        <w:spacing w:before="66" w:line="360" w:lineRule="auto"/>
        <w:ind w:left="500"/>
        <w:rPr>
          <w:sz w:val="21"/>
          <w:szCs w:val="21"/>
        </w:rPr>
      </w:pPr>
      <w:r>
        <w:rPr>
          <w:sz w:val="21"/>
          <w:szCs w:val="21"/>
        </w:rPr>
        <w:t>供应商</w:t>
      </w:r>
      <w:r>
        <w:rPr>
          <w:rFonts w:hint="eastAsia"/>
          <w:sz w:val="21"/>
          <w:szCs w:val="21"/>
          <w:lang w:eastAsia="zh-CN"/>
        </w:rPr>
        <w:t>公章</w:t>
      </w:r>
      <w:r>
        <w:rPr>
          <w:sz w:val="21"/>
          <w:szCs w:val="21"/>
        </w:rPr>
        <w:t>：</w:t>
      </w:r>
      <w:r>
        <w:rPr>
          <w:sz w:val="21"/>
          <w:szCs w:val="21"/>
          <w:u w:val="single"/>
        </w:rPr>
        <w:t xml:space="preserve"> </w:t>
      </w:r>
      <w:r>
        <w:rPr>
          <w:sz w:val="21"/>
          <w:szCs w:val="21"/>
          <w:u w:val="single"/>
        </w:rPr>
        <w:tab/>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5"/>
        <w:jc w:val="center"/>
        <w:rPr>
          <w:sz w:val="21"/>
          <w:szCs w:val="21"/>
        </w:rPr>
      </w:pPr>
      <w:r>
        <w:rPr>
          <w:sz w:val="21"/>
          <w:szCs w:val="21"/>
        </w:rPr>
        <w:t>七、人员配备</w:t>
      </w:r>
    </w:p>
    <w:p>
      <w:pPr>
        <w:spacing w:before="240" w:beforeLines="100" w:after="120" w:afterLines="50" w:line="360" w:lineRule="auto"/>
        <w:rPr>
          <w:i/>
          <w:sz w:val="21"/>
          <w:szCs w:val="21"/>
        </w:rPr>
      </w:pPr>
      <w:r>
        <w:rPr>
          <w:i/>
          <w:sz w:val="21"/>
          <w:szCs w:val="21"/>
        </w:rPr>
        <w:t>(供应商可自行制作格式)</w:t>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5"/>
        <w:jc w:val="center"/>
        <w:rPr>
          <w:sz w:val="21"/>
          <w:szCs w:val="21"/>
        </w:rPr>
      </w:pPr>
      <w:r>
        <w:rPr>
          <w:sz w:val="21"/>
          <w:szCs w:val="21"/>
        </w:rPr>
        <w:t>八、服务方案</w:t>
      </w:r>
    </w:p>
    <w:p>
      <w:pPr>
        <w:spacing w:before="120" w:beforeLines="50" w:after="120" w:afterLines="50" w:line="360" w:lineRule="auto"/>
        <w:rPr>
          <w:i/>
          <w:sz w:val="21"/>
          <w:szCs w:val="21"/>
        </w:rPr>
      </w:pPr>
      <w:r>
        <w:rPr>
          <w:i/>
          <w:sz w:val="21"/>
          <w:szCs w:val="21"/>
        </w:rPr>
        <w:t>(供应商可自行制作格式)</w:t>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5"/>
        <w:jc w:val="center"/>
        <w:rPr>
          <w:sz w:val="21"/>
          <w:szCs w:val="21"/>
        </w:rPr>
      </w:pPr>
      <w:r>
        <w:rPr>
          <w:sz w:val="21"/>
          <w:szCs w:val="21"/>
        </w:rPr>
        <w:t>九、服务承诺</w:t>
      </w:r>
    </w:p>
    <w:p>
      <w:pPr>
        <w:spacing w:before="240" w:beforeLines="100" w:after="240" w:afterLines="100" w:line="360" w:lineRule="auto"/>
        <w:rPr>
          <w:i/>
          <w:sz w:val="21"/>
          <w:szCs w:val="21"/>
        </w:rPr>
      </w:pPr>
      <w:r>
        <w:rPr>
          <w:i/>
          <w:sz w:val="21"/>
          <w:szCs w:val="21"/>
        </w:rPr>
        <w:t>(供应商可自行制作格式)</w:t>
      </w:r>
    </w:p>
    <w:p>
      <w:pPr>
        <w:spacing w:line="360" w:lineRule="auto"/>
        <w:rPr>
          <w:sz w:val="21"/>
          <w:szCs w:val="21"/>
        </w:rPr>
        <w:sectPr>
          <w:pgSz w:w="11910" w:h="16840"/>
          <w:pgMar w:top="1400" w:right="1140" w:bottom="1220" w:left="1300" w:header="877" w:footer="1033" w:gutter="0"/>
          <w:cols w:space="720" w:num="1"/>
        </w:sectPr>
      </w:pPr>
    </w:p>
    <w:p>
      <w:pPr>
        <w:pStyle w:val="4"/>
        <w:spacing w:before="240" w:after="240" w:afterLines="100" w:line="360" w:lineRule="auto"/>
        <w:ind w:left="1644" w:right="1803"/>
        <w:jc w:val="center"/>
        <w:rPr>
          <w:sz w:val="21"/>
          <w:szCs w:val="21"/>
        </w:rPr>
      </w:pPr>
      <w:r>
        <w:rPr>
          <w:sz w:val="21"/>
          <w:szCs w:val="21"/>
        </w:rPr>
        <w:t>十、联合体协议</w:t>
      </w:r>
    </w:p>
    <w:p>
      <w:pPr>
        <w:spacing w:before="240" w:beforeLines="100" w:after="240" w:afterLines="100" w:line="360" w:lineRule="auto"/>
        <w:rPr>
          <w:i/>
          <w:sz w:val="21"/>
          <w:szCs w:val="21"/>
        </w:rPr>
      </w:pPr>
      <w:r>
        <w:rPr>
          <w:i/>
          <w:sz w:val="21"/>
          <w:szCs w:val="21"/>
        </w:rPr>
        <w:t>（不允许联合体参加谈判或未组成联合体的，不需此件；允许联合体参加谈判且供应商为联合体参加谈判的，请将此件加盖公章后制成扫描件上传）</w:t>
      </w:r>
    </w:p>
    <w:p>
      <w:pPr>
        <w:pStyle w:val="7"/>
        <w:tabs>
          <w:tab w:val="left" w:pos="5855"/>
        </w:tabs>
        <w:spacing w:before="172" w:line="360" w:lineRule="auto"/>
        <w:ind w:left="934" w:right="3368"/>
        <w:rPr>
          <w:sz w:val="21"/>
          <w:szCs w:val="21"/>
        </w:rPr>
      </w:pPr>
      <w:r>
        <w:rPr>
          <w:sz w:val="21"/>
          <w:szCs w:val="21"/>
        </w:rPr>
        <w:t>联合体成员一名称：</w:t>
      </w:r>
      <w:r>
        <w:rPr>
          <w:sz w:val="21"/>
          <w:szCs w:val="21"/>
          <w:u w:val="single"/>
        </w:rPr>
        <w:t xml:space="preserve"> </w:t>
      </w:r>
      <w:r>
        <w:rPr>
          <w:sz w:val="21"/>
          <w:szCs w:val="21"/>
          <w:u w:val="single"/>
        </w:rPr>
        <w:tab/>
      </w:r>
      <w:r>
        <w:rPr>
          <w:sz w:val="21"/>
          <w:szCs w:val="21"/>
        </w:rPr>
        <w:t>； 联合体成员二名称：</w:t>
      </w:r>
      <w:r>
        <w:rPr>
          <w:sz w:val="21"/>
          <w:szCs w:val="21"/>
          <w:u w:val="single"/>
        </w:rPr>
        <w:t xml:space="preserve"> </w:t>
      </w:r>
      <w:r>
        <w:rPr>
          <w:sz w:val="21"/>
          <w:szCs w:val="21"/>
          <w:u w:val="single"/>
        </w:rPr>
        <w:tab/>
      </w:r>
      <w:r>
        <w:rPr>
          <w:sz w:val="21"/>
          <w:szCs w:val="21"/>
        </w:rPr>
        <w:t>；</w:t>
      </w:r>
    </w:p>
    <w:p>
      <w:pPr>
        <w:pStyle w:val="7"/>
        <w:spacing w:before="1" w:line="360" w:lineRule="auto"/>
        <w:ind w:left="934"/>
        <w:rPr>
          <w:sz w:val="21"/>
          <w:szCs w:val="21"/>
        </w:rPr>
      </w:pPr>
      <w:r>
        <w:rPr>
          <w:w w:val="200"/>
          <w:sz w:val="21"/>
          <w:szCs w:val="21"/>
        </w:rPr>
        <w:t>„„</w:t>
      </w:r>
    </w:p>
    <w:p>
      <w:pPr>
        <w:pStyle w:val="7"/>
        <w:spacing w:before="161" w:line="360" w:lineRule="auto"/>
        <w:ind w:left="500" w:right="538" w:firstLine="434"/>
        <w:rPr>
          <w:sz w:val="21"/>
          <w:szCs w:val="21"/>
        </w:rPr>
      </w:pPr>
      <w:r>
        <w:rPr>
          <w:sz w:val="21"/>
          <w:szCs w:val="21"/>
        </w:rPr>
        <w:t>上述各成员单位经过友好协商，自愿组成联合体，共同参加本项目的谈判， 现就联合体参加谈判事宜订立如下协议：</w:t>
      </w:r>
    </w:p>
    <w:p>
      <w:pPr>
        <w:pStyle w:val="14"/>
        <w:numPr>
          <w:ilvl w:val="0"/>
          <w:numId w:val="30"/>
        </w:numPr>
        <w:tabs>
          <w:tab w:val="left" w:pos="3095"/>
          <w:tab w:val="left" w:pos="3096"/>
        </w:tabs>
        <w:spacing w:before="1" w:line="360" w:lineRule="auto"/>
        <w:ind w:hanging="2162"/>
        <w:rPr>
          <w:sz w:val="21"/>
          <w:szCs w:val="21"/>
        </w:rPr>
      </w:pPr>
      <w:r>
        <w:rPr>
          <w:sz w:val="21"/>
          <w:szCs w:val="21"/>
          <w:lang w:val="en-US" w:bidi="ar-SA"/>
        </w:rPr>
        <mc:AlternateContent>
          <mc:Choice Requires="wps">
            <w:drawing>
              <wp:anchor distT="0" distB="0" distL="114300" distR="114300" simplePos="0" relativeHeight="251663360" behindDoc="0" locked="0" layoutInCell="1" allowOverlap="1">
                <wp:simplePos x="0" y="0"/>
                <wp:positionH relativeFrom="page">
                  <wp:posOffset>1571625</wp:posOffset>
                </wp:positionH>
                <wp:positionV relativeFrom="paragraph">
                  <wp:posOffset>178435</wp:posOffset>
                </wp:positionV>
                <wp:extent cx="1219200" cy="0"/>
                <wp:effectExtent l="0" t="0" r="0" b="0"/>
                <wp:wrapNone/>
                <wp:docPr id="230" name="直接连接符 230"/>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123.75pt;margin-top:14.05pt;height:0pt;width:96pt;mso-position-horizontal-relative:page;z-index:251663360;mso-width-relative:page;mso-height-relative:page;" filled="f" stroked="t" coordsize="21600,21600" o:gfxdata="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nZbg9YAAAAJAQAADwAAAAAAAAAB&#10;ACAAAAAiAAAAZHJzL2Rvd25yZXYueG1sUEsBAhQAFAAAAAgAh07iQEFs17HZAQAAhwMAAA4AAAAA&#10;AAAAAQAgAAAAJQEAAGRycy9lMm9Eb2MueG1sUEsFBgAAAAAGAAYAWQEAAHAFAAAAAA==&#10;">
                <v:fill on="f" focussize="0,0"/>
                <v:stroke weight="0.6pt" color="#000000" joinstyle="round"/>
                <v:imagedata o:title=""/>
                <o:lock v:ext="edit" aspectratio="f"/>
              </v:line>
            </w:pict>
          </mc:Fallback>
        </mc:AlternateContent>
      </w:r>
      <w:r>
        <w:rPr>
          <w:sz w:val="21"/>
          <w:szCs w:val="21"/>
        </w:rPr>
        <w:t>（某成员单位名称）为联合体牵头人。</w:t>
      </w:r>
    </w:p>
    <w:p>
      <w:pPr>
        <w:pStyle w:val="14"/>
        <w:numPr>
          <w:ilvl w:val="0"/>
          <w:numId w:val="30"/>
        </w:numPr>
        <w:tabs>
          <w:tab w:val="left" w:pos="1178"/>
        </w:tabs>
        <w:spacing w:before="161" w:line="360" w:lineRule="auto"/>
        <w:ind w:left="500" w:right="536" w:firstLine="434"/>
        <w:rPr>
          <w:sz w:val="21"/>
          <w:szCs w:val="21"/>
        </w:rPr>
      </w:pPr>
      <w:r>
        <w:rPr>
          <w:sz w:val="21"/>
          <w:szCs w:val="21"/>
        </w:rPr>
        <w:t>在本项目谈判阶段，联合体牵头人负责谈判项目的一切组织、协调工作， 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pPr>
        <w:pStyle w:val="14"/>
        <w:numPr>
          <w:ilvl w:val="0"/>
          <w:numId w:val="30"/>
        </w:numPr>
        <w:tabs>
          <w:tab w:val="left" w:pos="1182"/>
        </w:tabs>
        <w:spacing w:before="3" w:line="360" w:lineRule="auto"/>
        <w:ind w:left="500" w:right="659" w:firstLine="434"/>
        <w:rPr>
          <w:sz w:val="21"/>
          <w:szCs w:val="21"/>
        </w:rPr>
      </w:pPr>
      <w:r>
        <w:rPr>
          <w:sz w:val="21"/>
          <w:szCs w:val="21"/>
        </w:rPr>
        <w:t>联合体各成员单位内部的职责分工及各方负责内容的合同金额占总合同金额的百分比如下：</w:t>
      </w:r>
    </w:p>
    <w:p>
      <w:pPr>
        <w:pStyle w:val="7"/>
        <w:tabs>
          <w:tab w:val="left" w:pos="3860"/>
          <w:tab w:val="left" w:pos="4278"/>
          <w:tab w:val="left" w:pos="6182"/>
        </w:tabs>
        <w:spacing w:before="1" w:line="360" w:lineRule="auto"/>
        <w:ind w:left="500" w:right="659" w:firstLine="434"/>
        <w:rPr>
          <w:sz w:val="21"/>
          <w:szCs w:val="21"/>
        </w:rPr>
      </w:pPr>
      <w:r>
        <w:rPr>
          <w:sz w:val="21"/>
          <w:szCs w:val="21"/>
          <w:lang w:val="en-US" w:bidi="ar-SA"/>
        </w:rPr>
        <mc:AlternateContent>
          <mc:Choice Requires="wps">
            <w:drawing>
              <wp:anchor distT="0" distB="0" distL="114300" distR="114300" simplePos="0" relativeHeight="251659264" behindDoc="1" locked="0" layoutInCell="1" allowOverlap="1">
                <wp:simplePos x="0" y="0"/>
                <wp:positionH relativeFrom="page">
                  <wp:posOffset>2780665</wp:posOffset>
                </wp:positionH>
                <wp:positionV relativeFrom="paragraph">
                  <wp:posOffset>178435</wp:posOffset>
                </wp:positionV>
                <wp:extent cx="762000" cy="0"/>
                <wp:effectExtent l="0" t="0" r="0" b="0"/>
                <wp:wrapNone/>
                <wp:docPr id="229" name="直接连接符 229"/>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18.95pt;margin-top:14.05pt;height:0pt;width:60pt;mso-position-horizontal-relative:page;z-index:-251657216;mso-width-relative:page;mso-height-relative:page;" filled="f" stroked="t" coordsize="21600,21600" o:gfxdata="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Uw3Cv1gAAAAkBAAAPAAAAAAAAAAEAIAAA&#10;ACIAAABkcnMvZG93bnJldi54bWxQSwECFAAUAAAACACHTuJALSfwwtUBAACGAwAADgAAAAAAAAAB&#10;ACAAAAAlAQAAZHJzL2Uyb0RvYy54bWxQSwUGAAAAAAYABgBZAQAAbAUAAAAA&#10;">
                <v:fill on="f" focussize="0,0"/>
                <v:stroke weight="0.6pt" color="#000000" joinstyle="round"/>
                <v:imagedata o:title=""/>
                <o:lock v:ext="edit" aspectratio="f"/>
              </v:line>
            </w:pict>
          </mc:Fallback>
        </mc:AlternateContent>
      </w:r>
      <w:r>
        <w:rPr>
          <w:sz w:val="21"/>
          <w:szCs w:val="21"/>
        </w:rPr>
        <w:t>联合体成员一名称：</w:t>
      </w:r>
      <w:r>
        <w:rPr>
          <w:sz w:val="21"/>
          <w:szCs w:val="21"/>
        </w:rPr>
        <w:tab/>
      </w:r>
      <w:r>
        <w:rPr>
          <w:sz w:val="21"/>
          <w:szCs w:val="21"/>
        </w:rPr>
        <w:tab/>
      </w:r>
      <w:r>
        <w:rPr>
          <w:sz w:val="21"/>
          <w:szCs w:val="21"/>
        </w:rPr>
        <w:t>，承担</w:t>
      </w:r>
      <w:r>
        <w:rPr>
          <w:sz w:val="21"/>
          <w:szCs w:val="21"/>
          <w:u w:val="single"/>
        </w:rPr>
        <w:t xml:space="preserve"> </w:t>
      </w:r>
      <w:r>
        <w:rPr>
          <w:sz w:val="21"/>
          <w:szCs w:val="21"/>
          <w:u w:val="single"/>
        </w:rPr>
        <w:tab/>
      </w:r>
      <w:r>
        <w:rPr>
          <w:sz w:val="21"/>
          <w:szCs w:val="21"/>
        </w:rPr>
        <w:t>工作，负责内容的合同金额占总合同金额的百分比：</w:t>
      </w:r>
      <w:r>
        <w:rPr>
          <w:sz w:val="21"/>
          <w:szCs w:val="21"/>
          <w:u w:val="single"/>
        </w:rPr>
        <w:t xml:space="preserve"> </w:t>
      </w:r>
      <w:r>
        <w:rPr>
          <w:sz w:val="21"/>
          <w:szCs w:val="21"/>
          <w:u w:val="single"/>
        </w:rPr>
        <w:tab/>
      </w:r>
      <w:r>
        <w:rPr>
          <w:sz w:val="21"/>
          <w:szCs w:val="21"/>
        </w:rPr>
        <w:t>%；</w:t>
      </w:r>
    </w:p>
    <w:p>
      <w:pPr>
        <w:pStyle w:val="7"/>
        <w:tabs>
          <w:tab w:val="left" w:pos="3860"/>
          <w:tab w:val="left" w:pos="4278"/>
          <w:tab w:val="left" w:pos="6182"/>
        </w:tabs>
        <w:spacing w:before="1" w:line="360" w:lineRule="auto"/>
        <w:ind w:left="500" w:right="659" w:firstLine="434"/>
        <w:rPr>
          <w:sz w:val="21"/>
          <w:szCs w:val="21"/>
        </w:rPr>
      </w:pPr>
      <w:r>
        <w:rPr>
          <w:sz w:val="21"/>
          <w:szCs w:val="21"/>
        </w:rPr>
        <w:t>联合体成员二名称：</w:t>
      </w:r>
      <w:r>
        <w:rPr>
          <w:sz w:val="21"/>
          <w:szCs w:val="21"/>
          <w:u w:val="single"/>
        </w:rPr>
        <w:t xml:space="preserve"> </w:t>
      </w:r>
      <w:r>
        <w:rPr>
          <w:sz w:val="21"/>
          <w:szCs w:val="21"/>
          <w:u w:val="single"/>
        </w:rPr>
        <w:tab/>
      </w:r>
      <w:r>
        <w:rPr>
          <w:sz w:val="21"/>
          <w:szCs w:val="21"/>
          <w:u w:val="single"/>
        </w:rPr>
        <w:tab/>
      </w:r>
      <w:r>
        <w:rPr>
          <w:sz w:val="21"/>
          <w:szCs w:val="21"/>
        </w:rPr>
        <w:t>，承担</w:t>
      </w:r>
      <w:r>
        <w:rPr>
          <w:sz w:val="21"/>
          <w:szCs w:val="21"/>
          <w:u w:val="single"/>
        </w:rPr>
        <w:t xml:space="preserve"> </w:t>
      </w:r>
      <w:r>
        <w:rPr>
          <w:sz w:val="21"/>
          <w:szCs w:val="21"/>
          <w:u w:val="single"/>
        </w:rPr>
        <w:tab/>
      </w:r>
      <w:r>
        <w:rPr>
          <w:sz w:val="21"/>
          <w:szCs w:val="21"/>
        </w:rPr>
        <w:t>工作，负责内容的合同金额占总合同金额的百分比：</w:t>
      </w:r>
      <w:r>
        <w:rPr>
          <w:sz w:val="21"/>
          <w:szCs w:val="21"/>
          <w:u w:val="single"/>
        </w:rPr>
        <w:t xml:space="preserve"> </w:t>
      </w:r>
      <w:r>
        <w:rPr>
          <w:sz w:val="21"/>
          <w:szCs w:val="21"/>
          <w:u w:val="single"/>
        </w:rPr>
        <w:tab/>
      </w:r>
      <w:r>
        <w:rPr>
          <w:sz w:val="21"/>
          <w:szCs w:val="21"/>
        </w:rPr>
        <w:t>%；</w:t>
      </w:r>
    </w:p>
    <w:p>
      <w:pPr>
        <w:pStyle w:val="7"/>
        <w:spacing w:before="2" w:line="360" w:lineRule="auto"/>
        <w:ind w:left="934"/>
        <w:rPr>
          <w:sz w:val="21"/>
          <w:szCs w:val="21"/>
        </w:rPr>
      </w:pPr>
      <w:r>
        <w:rPr>
          <w:w w:val="200"/>
          <w:sz w:val="21"/>
          <w:szCs w:val="21"/>
        </w:rPr>
        <w:t>„„„„</w:t>
      </w:r>
    </w:p>
    <w:p>
      <w:pPr>
        <w:pStyle w:val="14"/>
        <w:numPr>
          <w:ilvl w:val="0"/>
          <w:numId w:val="30"/>
        </w:numPr>
        <w:tabs>
          <w:tab w:val="left" w:pos="1300"/>
        </w:tabs>
        <w:spacing w:before="161" w:line="360" w:lineRule="auto"/>
        <w:ind w:left="500" w:right="662" w:firstLine="434"/>
        <w:rPr>
          <w:sz w:val="21"/>
          <w:szCs w:val="21"/>
        </w:rPr>
      </w:pPr>
      <w:r>
        <w:rPr>
          <w:sz w:val="21"/>
          <w:szCs w:val="21"/>
        </w:rPr>
        <w:t>谈判工作和联合体在成交后项目实施过程中的有关费用按各自承担的工作量分摊。</w:t>
      </w:r>
    </w:p>
    <w:p>
      <w:pPr>
        <w:pStyle w:val="14"/>
        <w:numPr>
          <w:ilvl w:val="0"/>
          <w:numId w:val="30"/>
        </w:numPr>
        <w:tabs>
          <w:tab w:val="left" w:pos="1300"/>
        </w:tabs>
        <w:spacing w:before="1" w:line="360" w:lineRule="auto"/>
        <w:ind w:left="500" w:right="664" w:firstLine="434"/>
        <w:rPr>
          <w:sz w:val="21"/>
          <w:szCs w:val="21"/>
        </w:rPr>
      </w:pPr>
      <w:r>
        <w:rPr>
          <w:sz w:val="21"/>
          <w:szCs w:val="21"/>
        </w:rPr>
        <w:t>联合体成交后，本联合体协议是合同的附件，对联合体各成员单位有合同约束力。</w:t>
      </w:r>
    </w:p>
    <w:p>
      <w:pPr>
        <w:pStyle w:val="14"/>
        <w:numPr>
          <w:ilvl w:val="0"/>
          <w:numId w:val="30"/>
        </w:numPr>
        <w:tabs>
          <w:tab w:val="left" w:pos="1300"/>
        </w:tabs>
        <w:spacing w:before="1" w:line="360" w:lineRule="auto"/>
        <w:ind w:left="500" w:right="656" w:firstLine="434"/>
        <w:rPr>
          <w:sz w:val="21"/>
          <w:szCs w:val="21"/>
        </w:rPr>
      </w:pPr>
      <w:r>
        <w:rPr>
          <w:sz w:val="21"/>
          <w:szCs w:val="21"/>
        </w:rPr>
        <w:t>本协议书自签署之日起生效，联合体未成交或者合同履行完毕后自动失效。</w:t>
      </w:r>
    </w:p>
    <w:p>
      <w:pPr>
        <w:pStyle w:val="7"/>
        <w:tabs>
          <w:tab w:val="left" w:pos="5375"/>
        </w:tabs>
        <w:spacing w:before="2" w:line="360" w:lineRule="auto"/>
        <w:ind w:left="934"/>
        <w:rPr>
          <w:sz w:val="21"/>
          <w:szCs w:val="21"/>
        </w:rPr>
      </w:pPr>
      <w:r>
        <w:rPr>
          <w:sz w:val="21"/>
          <w:szCs w:val="21"/>
        </w:rPr>
        <w:t>联合体成员一：</w:t>
      </w:r>
      <w:r>
        <w:rPr>
          <w:sz w:val="21"/>
          <w:szCs w:val="21"/>
          <w:u w:val="single"/>
        </w:rPr>
        <w:t xml:space="preserve"> </w:t>
      </w:r>
      <w:r>
        <w:rPr>
          <w:sz w:val="21"/>
          <w:szCs w:val="21"/>
          <w:u w:val="single"/>
        </w:rPr>
        <w:tab/>
      </w:r>
      <w:r>
        <w:rPr>
          <w:sz w:val="21"/>
          <w:szCs w:val="21"/>
        </w:rPr>
        <w:t>（公章）</w:t>
      </w:r>
    </w:p>
    <w:p>
      <w:pPr>
        <w:pStyle w:val="7"/>
        <w:tabs>
          <w:tab w:val="left" w:pos="5375"/>
        </w:tabs>
        <w:spacing w:before="104" w:line="360" w:lineRule="auto"/>
        <w:ind w:left="934" w:right="2408"/>
        <w:rPr>
          <w:sz w:val="21"/>
          <w:szCs w:val="21"/>
        </w:rPr>
      </w:pPr>
      <w:r>
        <w:rPr>
          <w:sz w:val="21"/>
          <w:szCs w:val="21"/>
        </w:rPr>
        <w:t>法定代表人：</w:t>
      </w:r>
      <w:r>
        <w:rPr>
          <w:sz w:val="21"/>
          <w:szCs w:val="21"/>
          <w:u w:val="single"/>
        </w:rPr>
        <w:t xml:space="preserve"> </w:t>
      </w:r>
      <w:r>
        <w:rPr>
          <w:sz w:val="21"/>
          <w:szCs w:val="21"/>
          <w:u w:val="single"/>
        </w:rPr>
        <w:tab/>
      </w:r>
      <w:r>
        <w:rPr>
          <w:sz w:val="21"/>
          <w:szCs w:val="21"/>
        </w:rPr>
        <w:t>（签字或盖章） 联合体成员二：</w:t>
      </w:r>
      <w:r>
        <w:rPr>
          <w:sz w:val="21"/>
          <w:szCs w:val="21"/>
          <w:u w:val="single"/>
        </w:rPr>
        <w:t xml:space="preserve"> </w:t>
      </w:r>
      <w:r>
        <w:rPr>
          <w:sz w:val="21"/>
          <w:szCs w:val="21"/>
          <w:u w:val="single"/>
        </w:rPr>
        <w:tab/>
      </w:r>
      <w:r>
        <w:rPr>
          <w:sz w:val="21"/>
          <w:szCs w:val="21"/>
        </w:rPr>
        <w:t>（公章）</w:t>
      </w:r>
    </w:p>
    <w:p>
      <w:pPr>
        <w:pStyle w:val="7"/>
        <w:tabs>
          <w:tab w:val="left" w:pos="5375"/>
        </w:tabs>
        <w:spacing w:before="1" w:line="360" w:lineRule="auto"/>
        <w:ind w:left="934"/>
        <w:rPr>
          <w:sz w:val="21"/>
          <w:szCs w:val="21"/>
        </w:rPr>
      </w:pPr>
      <w:r>
        <w:rPr>
          <w:sz w:val="21"/>
          <w:szCs w:val="21"/>
        </w:rPr>
        <w:t>法定代表人：</w:t>
      </w:r>
      <w:r>
        <w:rPr>
          <w:sz w:val="21"/>
          <w:szCs w:val="21"/>
          <w:u w:val="single"/>
        </w:rPr>
        <w:t xml:space="preserve"> </w:t>
      </w:r>
      <w:r>
        <w:rPr>
          <w:sz w:val="21"/>
          <w:szCs w:val="21"/>
          <w:u w:val="single"/>
        </w:rPr>
        <w:tab/>
      </w:r>
      <w:r>
        <w:rPr>
          <w:sz w:val="21"/>
          <w:szCs w:val="21"/>
        </w:rPr>
        <w:t>（签字或盖章）</w:t>
      </w:r>
    </w:p>
    <w:p>
      <w:pPr>
        <w:pStyle w:val="7"/>
        <w:spacing w:before="161" w:line="360" w:lineRule="auto"/>
        <w:ind w:left="934"/>
        <w:rPr>
          <w:sz w:val="21"/>
          <w:szCs w:val="21"/>
        </w:rPr>
      </w:pPr>
      <w:r>
        <w:rPr>
          <w:w w:val="200"/>
          <w:sz w:val="21"/>
          <w:szCs w:val="21"/>
        </w:rPr>
        <w:t>„„„„</w:t>
      </w:r>
    </w:p>
    <w:p>
      <w:pPr>
        <w:pStyle w:val="7"/>
        <w:spacing w:line="360" w:lineRule="auto"/>
        <w:rPr>
          <w:sz w:val="21"/>
          <w:szCs w:val="21"/>
        </w:rPr>
      </w:pPr>
    </w:p>
    <w:p>
      <w:pPr>
        <w:pStyle w:val="7"/>
        <w:spacing w:line="360" w:lineRule="auto"/>
        <w:rPr>
          <w:sz w:val="21"/>
          <w:szCs w:val="21"/>
        </w:rPr>
      </w:pPr>
    </w:p>
    <w:p>
      <w:pPr>
        <w:pStyle w:val="7"/>
        <w:tabs>
          <w:tab w:val="left" w:pos="8171"/>
        </w:tabs>
        <w:spacing w:line="360" w:lineRule="auto"/>
        <w:ind w:left="5181"/>
        <w:rPr>
          <w:sz w:val="21"/>
          <w:szCs w:val="21"/>
        </w:rPr>
      </w:pPr>
      <w:r>
        <w:rPr>
          <w:sz w:val="21"/>
          <w:szCs w:val="21"/>
        </w:rPr>
        <w:t xml:space="preserve">签订日期: </w:t>
      </w:r>
      <w:r>
        <w:rPr>
          <w:sz w:val="21"/>
          <w:szCs w:val="21"/>
          <w:u w:val="single"/>
        </w:rPr>
        <w:t xml:space="preserve"> </w:t>
      </w:r>
      <w:r>
        <w:rPr>
          <w:sz w:val="21"/>
          <w:szCs w:val="21"/>
          <w:u w:val="single"/>
        </w:rPr>
        <w:tab/>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6"/>
        <w:jc w:val="center"/>
        <w:rPr>
          <w:sz w:val="21"/>
          <w:szCs w:val="21"/>
        </w:rPr>
      </w:pPr>
      <w:r>
        <w:rPr>
          <w:sz w:val="21"/>
          <w:szCs w:val="21"/>
        </w:rPr>
        <w:t>十</w:t>
      </w:r>
      <w:r>
        <w:rPr>
          <w:rFonts w:hint="eastAsia"/>
          <w:sz w:val="21"/>
          <w:szCs w:val="21"/>
        </w:rPr>
        <w:t>一</w:t>
      </w:r>
      <w:r>
        <w:rPr>
          <w:sz w:val="21"/>
          <w:szCs w:val="21"/>
        </w:rPr>
        <w:t>、中小企业声明函</w:t>
      </w:r>
    </w:p>
    <w:p>
      <w:pPr>
        <w:pStyle w:val="7"/>
        <w:spacing w:line="360" w:lineRule="auto"/>
        <w:rPr>
          <w:b/>
          <w:sz w:val="21"/>
          <w:szCs w:val="21"/>
        </w:rPr>
      </w:pPr>
    </w:p>
    <w:p>
      <w:pPr>
        <w:rPr>
          <w:i/>
          <w:sz w:val="21"/>
          <w:szCs w:val="21"/>
        </w:rPr>
      </w:pPr>
      <w:r>
        <w:rPr>
          <w:i/>
          <w:sz w:val="21"/>
          <w:szCs w:val="21"/>
        </w:rPr>
        <w:t>（非中小企业谈判，不需此件）</w:t>
      </w:r>
    </w:p>
    <w:p>
      <w:pPr>
        <w:pStyle w:val="7"/>
        <w:spacing w:before="6" w:line="360" w:lineRule="auto"/>
        <w:rPr>
          <w:sz w:val="21"/>
          <w:szCs w:val="21"/>
        </w:rPr>
      </w:pPr>
    </w:p>
    <w:p>
      <w:pPr>
        <w:pStyle w:val="7"/>
        <w:tabs>
          <w:tab w:val="left" w:pos="4189"/>
        </w:tabs>
        <w:spacing w:line="360" w:lineRule="auto"/>
        <w:ind w:left="579" w:right="579" w:firstLine="479"/>
        <w:rPr>
          <w:sz w:val="21"/>
          <w:szCs w:val="21"/>
        </w:rPr>
      </w:pPr>
      <w:r>
        <w:rPr>
          <w:sz w:val="21"/>
          <w:szCs w:val="21"/>
        </w:rPr>
        <w:t>本公司郑重声明，根据《政府采购促进中小企业发展暂行办法》（财库〔2011〕181号）的规定，本公司为</w:t>
      </w:r>
      <w:r>
        <w:rPr>
          <w:sz w:val="21"/>
          <w:szCs w:val="21"/>
          <w:u w:val="single"/>
        </w:rPr>
        <w:t xml:space="preserve"> </w:t>
      </w:r>
      <w:r>
        <w:rPr>
          <w:sz w:val="21"/>
          <w:szCs w:val="21"/>
          <w:u w:val="single"/>
        </w:rPr>
        <w:tab/>
      </w:r>
      <w:r>
        <w:rPr>
          <w:b/>
          <w:sz w:val="21"/>
          <w:szCs w:val="21"/>
          <w:u w:val="single"/>
        </w:rPr>
        <w:t>（请填写：中型/小型/微型）</w:t>
      </w:r>
      <w:r>
        <w:rPr>
          <w:sz w:val="21"/>
          <w:szCs w:val="21"/>
        </w:rPr>
        <w:t>企业。即，本</w:t>
      </w:r>
    </w:p>
    <w:p>
      <w:pPr>
        <w:pStyle w:val="7"/>
        <w:spacing w:line="360" w:lineRule="auto"/>
        <w:ind w:left="579"/>
        <w:rPr>
          <w:sz w:val="21"/>
          <w:szCs w:val="21"/>
        </w:rPr>
      </w:pPr>
      <w:r>
        <w:rPr>
          <w:sz w:val="21"/>
          <w:szCs w:val="21"/>
        </w:rPr>
        <w:t>公司同时满足以下条件：</w:t>
      </w:r>
    </w:p>
    <w:p>
      <w:pPr>
        <w:pStyle w:val="7"/>
        <w:spacing w:before="9" w:line="360" w:lineRule="auto"/>
        <w:rPr>
          <w:sz w:val="21"/>
          <w:szCs w:val="21"/>
        </w:rPr>
      </w:pPr>
    </w:p>
    <w:p>
      <w:pPr>
        <w:pStyle w:val="14"/>
        <w:numPr>
          <w:ilvl w:val="0"/>
          <w:numId w:val="31"/>
        </w:numPr>
        <w:tabs>
          <w:tab w:val="left" w:pos="1301"/>
          <w:tab w:val="left" w:pos="3704"/>
        </w:tabs>
        <w:spacing w:line="360" w:lineRule="auto"/>
        <w:ind w:right="698" w:firstLine="479"/>
        <w:jc w:val="both"/>
        <w:rPr>
          <w:sz w:val="21"/>
          <w:szCs w:val="21"/>
        </w:rPr>
      </w:pPr>
      <w:r>
        <w:rPr>
          <w:sz w:val="21"/>
          <w:szCs w:val="21"/>
        </w:rPr>
        <w:t>根据《工业和信息化部、国家统计局、国家发展和改革委员会、财政部关于印发中小企业划型标准规定的通知》（工信部联企业〔2011〕300号）规定的划分标准，本公司为</w:t>
      </w:r>
      <w:r>
        <w:rPr>
          <w:sz w:val="21"/>
          <w:szCs w:val="21"/>
          <w:u w:val="single"/>
        </w:rPr>
        <w:t xml:space="preserve"> </w:t>
      </w:r>
      <w:r>
        <w:rPr>
          <w:sz w:val="21"/>
          <w:szCs w:val="21"/>
          <w:u w:val="single"/>
        </w:rPr>
        <w:tab/>
      </w:r>
      <w:r>
        <w:rPr>
          <w:b/>
          <w:sz w:val="21"/>
          <w:szCs w:val="21"/>
          <w:u w:val="single"/>
        </w:rPr>
        <w:t>（请填写：中型/小型/微型）</w:t>
      </w:r>
      <w:r>
        <w:rPr>
          <w:sz w:val="21"/>
          <w:szCs w:val="21"/>
        </w:rPr>
        <w:t>企业。</w:t>
      </w:r>
    </w:p>
    <w:p>
      <w:pPr>
        <w:pStyle w:val="14"/>
        <w:numPr>
          <w:ilvl w:val="0"/>
          <w:numId w:val="31"/>
        </w:numPr>
        <w:tabs>
          <w:tab w:val="left" w:pos="1301"/>
        </w:tabs>
        <w:spacing w:line="360" w:lineRule="auto"/>
        <w:ind w:left="1300" w:hanging="242"/>
        <w:rPr>
          <w:sz w:val="21"/>
          <w:szCs w:val="21"/>
        </w:rPr>
      </w:pPr>
      <w:r>
        <w:rPr>
          <w:sz w:val="21"/>
          <w:szCs w:val="21"/>
        </w:rPr>
        <w:t>本公司参加本项目采购活动由本企业提供服务。</w:t>
      </w:r>
    </w:p>
    <w:p>
      <w:pPr>
        <w:pStyle w:val="7"/>
        <w:spacing w:before="6" w:line="360" w:lineRule="auto"/>
        <w:rPr>
          <w:sz w:val="21"/>
          <w:szCs w:val="21"/>
        </w:rPr>
      </w:pPr>
    </w:p>
    <w:p>
      <w:pPr>
        <w:pStyle w:val="7"/>
        <w:spacing w:line="360" w:lineRule="auto"/>
        <w:ind w:left="1100"/>
        <w:rPr>
          <w:sz w:val="21"/>
          <w:szCs w:val="21"/>
        </w:rPr>
      </w:pPr>
      <w:r>
        <w:rPr>
          <w:sz w:val="21"/>
          <w:szCs w:val="21"/>
        </w:rPr>
        <w:t>本公司对上述声明的真实性负责。如有虚假，将依法承担相应责任。</w:t>
      </w:r>
    </w:p>
    <w:p>
      <w:pPr>
        <w:pStyle w:val="7"/>
        <w:spacing w:line="360" w:lineRule="auto"/>
        <w:rPr>
          <w:sz w:val="21"/>
          <w:szCs w:val="21"/>
        </w:rPr>
      </w:pPr>
    </w:p>
    <w:p>
      <w:pPr>
        <w:pStyle w:val="7"/>
        <w:spacing w:line="360" w:lineRule="auto"/>
        <w:rPr>
          <w:sz w:val="21"/>
          <w:szCs w:val="21"/>
        </w:rPr>
      </w:pPr>
    </w:p>
    <w:p>
      <w:pPr>
        <w:pStyle w:val="7"/>
        <w:spacing w:line="360" w:lineRule="auto"/>
        <w:rPr>
          <w:sz w:val="21"/>
          <w:szCs w:val="21"/>
        </w:rPr>
      </w:pPr>
    </w:p>
    <w:p>
      <w:pPr>
        <w:pStyle w:val="7"/>
        <w:tabs>
          <w:tab w:val="left" w:pos="6194"/>
          <w:tab w:val="left" w:pos="8863"/>
        </w:tabs>
        <w:spacing w:before="175" w:line="360" w:lineRule="auto"/>
        <w:ind w:left="4753" w:right="601" w:hanging="24"/>
        <w:rPr>
          <w:sz w:val="21"/>
          <w:szCs w:val="21"/>
        </w:rPr>
      </w:pPr>
      <w:r>
        <w:rPr>
          <w:sz w:val="21"/>
          <w:szCs w:val="21"/>
        </w:rPr>
        <w:t>供应商</w:t>
      </w:r>
      <w:r>
        <w:rPr>
          <w:rFonts w:hint="eastAsia"/>
          <w:sz w:val="21"/>
          <w:szCs w:val="21"/>
          <w:lang w:eastAsia="zh-CN"/>
        </w:rPr>
        <w:t>公章</w:t>
      </w:r>
      <w:r>
        <w:rPr>
          <w:sz w:val="21"/>
          <w:szCs w:val="21"/>
        </w:rPr>
        <w:t>：</w:t>
      </w:r>
      <w:r>
        <w:rPr>
          <w:sz w:val="21"/>
          <w:szCs w:val="21"/>
          <w:u w:val="single"/>
        </w:rPr>
        <w:t xml:space="preserve"> </w:t>
      </w:r>
      <w:r>
        <w:rPr>
          <w:sz w:val="21"/>
          <w:szCs w:val="21"/>
          <w:u w:val="single"/>
        </w:rPr>
        <w:tab/>
      </w:r>
      <w:r>
        <w:rPr>
          <w:sz w:val="21"/>
          <w:szCs w:val="21"/>
          <w:u w:val="single"/>
        </w:rPr>
        <w:t xml:space="preserve"> </w:t>
      </w:r>
      <w:r>
        <w:rPr>
          <w:sz w:val="21"/>
          <w:szCs w:val="21"/>
        </w:rPr>
        <w:t>日</w:t>
      </w:r>
      <w:r>
        <w:rPr>
          <w:sz w:val="21"/>
          <w:szCs w:val="21"/>
        </w:rPr>
        <w:tab/>
      </w:r>
      <w:r>
        <w:rPr>
          <w:sz w:val="21"/>
          <w:szCs w:val="21"/>
        </w:rPr>
        <w:t>期：</w:t>
      </w:r>
      <w:r>
        <w:rPr>
          <w:sz w:val="21"/>
          <w:szCs w:val="21"/>
          <w:u w:val="single"/>
        </w:rPr>
        <w:t xml:space="preserve"> </w:t>
      </w:r>
      <w:r>
        <w:rPr>
          <w:sz w:val="21"/>
          <w:szCs w:val="21"/>
          <w:u w:val="single"/>
        </w:rPr>
        <w:tab/>
      </w:r>
    </w:p>
    <w:p>
      <w:pPr>
        <w:spacing w:line="360" w:lineRule="auto"/>
        <w:rPr>
          <w:sz w:val="21"/>
          <w:szCs w:val="21"/>
        </w:rPr>
        <w:sectPr>
          <w:pgSz w:w="11910" w:h="16840"/>
          <w:pgMar w:top="1400" w:right="1140" w:bottom="1220" w:left="1300" w:header="877" w:footer="1033" w:gutter="0"/>
          <w:cols w:space="720" w:num="1"/>
        </w:sectPr>
      </w:pPr>
    </w:p>
    <w:p>
      <w:pPr>
        <w:pStyle w:val="4"/>
        <w:spacing w:before="104" w:line="360" w:lineRule="auto"/>
        <w:ind w:left="1647" w:right="1806"/>
        <w:jc w:val="center"/>
        <w:rPr>
          <w:sz w:val="21"/>
          <w:szCs w:val="21"/>
        </w:rPr>
      </w:pPr>
      <w:r>
        <w:rPr>
          <w:sz w:val="21"/>
          <w:szCs w:val="21"/>
        </w:rPr>
        <w:t>十</w:t>
      </w:r>
      <w:r>
        <w:rPr>
          <w:rFonts w:hint="eastAsia"/>
          <w:sz w:val="21"/>
          <w:szCs w:val="21"/>
        </w:rPr>
        <w:t>二</w:t>
      </w:r>
      <w:r>
        <w:rPr>
          <w:sz w:val="21"/>
          <w:szCs w:val="21"/>
        </w:rPr>
        <w:t>、残疾人福利性单位声明函</w:t>
      </w:r>
    </w:p>
    <w:p>
      <w:pPr>
        <w:spacing w:before="240" w:beforeLines="100" w:after="240" w:afterLines="100"/>
        <w:rPr>
          <w:i/>
          <w:sz w:val="21"/>
          <w:szCs w:val="21"/>
        </w:rPr>
      </w:pPr>
      <w:r>
        <w:rPr>
          <w:i/>
          <w:sz w:val="21"/>
          <w:szCs w:val="21"/>
        </w:rPr>
        <w:t>（非残疾人福利性单位谈判，不需此件）</w:t>
      </w:r>
    </w:p>
    <w:p>
      <w:pPr>
        <w:pStyle w:val="7"/>
        <w:spacing w:line="360" w:lineRule="auto"/>
        <w:rPr>
          <w:sz w:val="21"/>
          <w:szCs w:val="21"/>
        </w:rPr>
      </w:pPr>
    </w:p>
    <w:p>
      <w:pPr>
        <w:pStyle w:val="7"/>
        <w:spacing w:before="163" w:line="360" w:lineRule="auto"/>
        <w:ind w:left="500" w:right="668" w:firstLine="631"/>
        <w:rPr>
          <w:sz w:val="21"/>
          <w:szCs w:val="21"/>
        </w:rPr>
      </w:pPr>
      <w:r>
        <w:rPr>
          <w:sz w:val="21"/>
          <w:szCs w:val="21"/>
        </w:rPr>
        <w:t>本单位郑重声明，根据《财政部 民政部 中国残疾人联合会关于促进残疾人就业政府采购政策的通知》（财库〔2017〕 141 号）的规定，本单位为</w:t>
      </w:r>
      <w:r>
        <w:rPr>
          <w:b/>
          <w:sz w:val="21"/>
          <w:szCs w:val="21"/>
          <w:u w:val="single"/>
        </w:rPr>
        <w:t>□符合□不符合（对应勾选）</w:t>
      </w:r>
      <w:r>
        <w:rPr>
          <w:sz w:val="21"/>
          <w:szCs w:val="21"/>
        </w:rPr>
        <w:t>条件的残疾人福利性单位，且本单位参加本项目采购活动由本单位提供服务。</w:t>
      </w:r>
    </w:p>
    <w:p>
      <w:pPr>
        <w:pStyle w:val="7"/>
        <w:spacing w:before="150" w:line="360" w:lineRule="auto"/>
        <w:ind w:left="1004"/>
        <w:rPr>
          <w:sz w:val="21"/>
          <w:szCs w:val="21"/>
        </w:rPr>
      </w:pPr>
      <w:r>
        <w:rPr>
          <w:sz w:val="21"/>
          <w:szCs w:val="21"/>
        </w:rPr>
        <w:t>本单位对上述声明的真实性负责。如有虚假，将依法承担相应责任。</w:t>
      </w:r>
    </w:p>
    <w:p>
      <w:pPr>
        <w:pStyle w:val="7"/>
        <w:spacing w:line="360" w:lineRule="auto"/>
        <w:rPr>
          <w:sz w:val="21"/>
          <w:szCs w:val="21"/>
        </w:rPr>
      </w:pPr>
    </w:p>
    <w:p>
      <w:pPr>
        <w:pStyle w:val="7"/>
        <w:spacing w:before="2" w:line="360" w:lineRule="auto"/>
        <w:rPr>
          <w:sz w:val="21"/>
          <w:szCs w:val="21"/>
        </w:rPr>
      </w:pPr>
    </w:p>
    <w:p>
      <w:pPr>
        <w:pStyle w:val="7"/>
        <w:tabs>
          <w:tab w:val="left" w:pos="6141"/>
          <w:tab w:val="left" w:pos="8596"/>
        </w:tabs>
        <w:spacing w:before="1" w:line="360" w:lineRule="auto"/>
        <w:ind w:left="4701" w:right="838" w:firstLine="28"/>
        <w:rPr>
          <w:w w:val="19"/>
          <w:sz w:val="21"/>
          <w:szCs w:val="21"/>
          <w:u w:val="single"/>
        </w:rPr>
      </w:pPr>
      <w:r>
        <w:rPr>
          <w:sz w:val="21"/>
          <w:szCs w:val="21"/>
        </w:rPr>
        <w:t>供应商</w:t>
      </w:r>
      <w:r>
        <w:rPr>
          <w:rFonts w:hint="eastAsia"/>
          <w:sz w:val="21"/>
          <w:szCs w:val="21"/>
          <w:lang w:eastAsia="zh-CN"/>
        </w:rPr>
        <w:t>公章</w:t>
      </w:r>
      <w:r>
        <w:rPr>
          <w:sz w:val="21"/>
          <w:szCs w:val="21"/>
        </w:rPr>
        <w:t>：</w:t>
      </w:r>
      <w:r>
        <w:rPr>
          <w:sz w:val="21"/>
          <w:szCs w:val="21"/>
          <w:u w:val="single"/>
        </w:rPr>
        <w:t xml:space="preserve"> </w:t>
      </w:r>
      <w:r>
        <w:rPr>
          <w:sz w:val="21"/>
          <w:szCs w:val="21"/>
          <w:u w:val="single"/>
        </w:rPr>
        <w:tab/>
      </w:r>
      <w:r>
        <w:rPr>
          <w:w w:val="19"/>
          <w:sz w:val="21"/>
          <w:szCs w:val="21"/>
          <w:u w:val="single"/>
        </w:rPr>
        <w:t xml:space="preserve"> </w:t>
      </w:r>
    </w:p>
    <w:p>
      <w:pPr>
        <w:pStyle w:val="7"/>
        <w:tabs>
          <w:tab w:val="left" w:pos="6141"/>
          <w:tab w:val="left" w:pos="8596"/>
        </w:tabs>
        <w:spacing w:before="1" w:line="360" w:lineRule="auto"/>
        <w:ind w:left="4701" w:right="838" w:firstLine="28"/>
        <w:rPr>
          <w:sz w:val="21"/>
          <w:szCs w:val="21"/>
        </w:rPr>
      </w:pPr>
      <w:r>
        <w:rPr>
          <w:sz w:val="21"/>
          <w:szCs w:val="21"/>
        </w:rPr>
        <w:t>日</w:t>
      </w:r>
      <w:r>
        <w:rPr>
          <w:rFonts w:hint="eastAsia"/>
          <w:sz w:val="21"/>
          <w:szCs w:val="21"/>
          <w:lang w:val="en-US" w:eastAsia="zh-CN"/>
        </w:rPr>
        <w:t xml:space="preserve">      </w:t>
      </w:r>
      <w:r>
        <w:rPr>
          <w:sz w:val="21"/>
          <w:szCs w:val="21"/>
        </w:rPr>
        <w:t>期：</w:t>
      </w:r>
      <w:r>
        <w:rPr>
          <w:sz w:val="21"/>
          <w:szCs w:val="21"/>
          <w:u w:val="single"/>
        </w:rPr>
        <w:t xml:space="preserve"> </w:t>
      </w:r>
      <w:r>
        <w:rPr>
          <w:sz w:val="21"/>
          <w:szCs w:val="21"/>
          <w:u w:val="single"/>
        </w:rPr>
        <w:tab/>
      </w:r>
    </w:p>
    <w:p>
      <w:pPr>
        <w:spacing w:line="360" w:lineRule="auto"/>
        <w:rPr>
          <w:sz w:val="21"/>
          <w:szCs w:val="21"/>
        </w:rPr>
        <w:sectPr>
          <w:pgSz w:w="11910" w:h="16840"/>
          <w:pgMar w:top="1400" w:right="1140" w:bottom="1220" w:left="1300" w:header="877" w:footer="1033" w:gutter="0"/>
          <w:cols w:space="720" w:num="1"/>
        </w:sectPr>
      </w:pPr>
    </w:p>
    <w:p>
      <w:pPr>
        <w:pStyle w:val="4"/>
        <w:spacing w:before="104" w:after="360" w:afterLines="150" w:line="360" w:lineRule="auto"/>
        <w:ind w:left="3328"/>
        <w:rPr>
          <w:sz w:val="21"/>
          <w:szCs w:val="21"/>
        </w:rPr>
      </w:pPr>
      <w:r>
        <w:rPr>
          <w:sz w:val="21"/>
          <w:szCs w:val="21"/>
        </w:rPr>
        <w:t>十</w:t>
      </w:r>
      <w:r>
        <w:rPr>
          <w:rFonts w:hint="eastAsia"/>
          <w:sz w:val="21"/>
          <w:szCs w:val="21"/>
        </w:rPr>
        <w:t>三</w:t>
      </w:r>
      <w:r>
        <w:rPr>
          <w:sz w:val="21"/>
          <w:szCs w:val="21"/>
        </w:rPr>
        <w:t>、其他相关证明材料</w:t>
      </w:r>
    </w:p>
    <w:p>
      <w:pPr>
        <w:pStyle w:val="7"/>
        <w:spacing w:before="160" w:line="360" w:lineRule="auto"/>
        <w:ind w:left="500" w:right="661" w:firstLine="479"/>
        <w:rPr>
          <w:sz w:val="21"/>
          <w:szCs w:val="21"/>
        </w:rPr>
      </w:pPr>
      <w:r>
        <w:rPr>
          <w:sz w:val="21"/>
          <w:szCs w:val="21"/>
        </w:rPr>
        <w:t>提供符合谈判邀请（谈判公告）、采购需求及评审方法和标准规定的相关证明文件。</w:t>
      </w:r>
    </w:p>
    <w:p>
      <w:pPr>
        <w:pStyle w:val="7"/>
        <w:spacing w:line="360" w:lineRule="auto"/>
        <w:rPr>
          <w:sz w:val="21"/>
          <w:szCs w:val="21"/>
        </w:rPr>
      </w:pPr>
    </w:p>
    <w:p>
      <w:pPr>
        <w:pStyle w:val="7"/>
        <w:spacing w:line="360" w:lineRule="auto"/>
        <w:rPr>
          <w:sz w:val="21"/>
          <w:szCs w:val="21"/>
        </w:rPr>
      </w:pPr>
    </w:p>
    <w:p>
      <w:pPr>
        <w:pStyle w:val="7"/>
        <w:spacing w:before="2" w:line="360" w:lineRule="auto"/>
        <w:rPr>
          <w:sz w:val="21"/>
          <w:szCs w:val="21"/>
        </w:rPr>
      </w:pPr>
    </w:p>
    <w:p>
      <w:pPr>
        <w:spacing w:after="240" w:afterLines="100" w:line="360" w:lineRule="auto"/>
        <w:ind w:firstLine="843" w:firstLineChars="400"/>
        <w:rPr>
          <w:b/>
          <w:sz w:val="21"/>
          <w:szCs w:val="21"/>
        </w:rPr>
      </w:pPr>
      <w:r>
        <w:rPr>
          <w:b/>
          <w:sz w:val="21"/>
          <w:szCs w:val="21"/>
        </w:rPr>
        <w:t>特别提示：</w:t>
      </w:r>
    </w:p>
    <w:p>
      <w:pPr>
        <w:pStyle w:val="7"/>
        <w:spacing w:before="161" w:line="360" w:lineRule="auto"/>
        <w:ind w:left="500" w:right="659" w:firstLine="434"/>
        <w:jc w:val="both"/>
        <w:rPr>
          <w:sz w:val="21"/>
          <w:szCs w:val="21"/>
        </w:rPr>
      </w:pPr>
      <w:r>
        <w:rPr>
          <w:sz w:val="21"/>
          <w:szCs w:val="21"/>
        </w:rPr>
        <w:t>供应商在响应文件制作时可在此栏内上传谈判文件要求上传的证明资料，如营业执照、税务登记证、人员证书、资质证书、荣誉奖项等，应将上述证明材料制作成扫描件上传。</w:t>
      </w:r>
    </w:p>
    <w:p>
      <w:pPr>
        <w:spacing w:line="360" w:lineRule="auto"/>
        <w:jc w:val="both"/>
        <w:rPr>
          <w:sz w:val="21"/>
          <w:szCs w:val="21"/>
        </w:rPr>
        <w:sectPr>
          <w:pgSz w:w="11910" w:h="16840"/>
          <w:pgMar w:top="1400" w:right="1140" w:bottom="1220" w:left="1300" w:header="877" w:footer="1033" w:gutter="0"/>
          <w:cols w:space="720" w:num="1"/>
        </w:sectPr>
      </w:pPr>
    </w:p>
    <w:p>
      <w:pPr>
        <w:widowControl/>
        <w:spacing w:line="360" w:lineRule="auto"/>
        <w:jc w:val="center"/>
        <w:rPr>
          <w:b/>
          <w:color w:val="FF0000"/>
          <w:sz w:val="32"/>
          <w:szCs w:val="32"/>
        </w:rPr>
      </w:pPr>
      <w:r>
        <w:rPr>
          <w:rFonts w:hint="eastAsia"/>
          <w:b/>
          <w:color w:val="FF0000"/>
          <w:sz w:val="32"/>
          <w:szCs w:val="32"/>
        </w:rPr>
        <w:t>第七章 公告格式</w:t>
      </w:r>
    </w:p>
    <w:p>
      <w:pPr>
        <w:widowControl/>
        <w:spacing w:line="360" w:lineRule="auto"/>
        <w:jc w:val="center"/>
        <w:rPr>
          <w:b/>
          <w:color w:val="FF0000"/>
          <w:sz w:val="21"/>
          <w:szCs w:val="21"/>
        </w:rPr>
      </w:pPr>
    </w:p>
    <w:p>
      <w:pPr>
        <w:pStyle w:val="2"/>
        <w:tabs>
          <w:tab w:val="left" w:pos="0"/>
        </w:tabs>
        <w:adjustRightInd w:val="0"/>
        <w:spacing w:before="0" w:line="360" w:lineRule="auto"/>
        <w:rPr>
          <w:sz w:val="21"/>
          <w:szCs w:val="21"/>
        </w:rPr>
      </w:pPr>
      <w:bookmarkStart w:id="55" w:name="_Toc28359022"/>
      <w:bookmarkStart w:id="56" w:name="_Toc35393809"/>
      <w:r>
        <w:rPr>
          <w:rFonts w:hint="eastAsia"/>
          <w:sz w:val="21"/>
          <w:szCs w:val="21"/>
        </w:rPr>
        <w:t>中标（成交）结果公告</w:t>
      </w:r>
      <w:bookmarkEnd w:id="55"/>
      <w:bookmarkEnd w:id="56"/>
    </w:p>
    <w:p>
      <w:pPr>
        <w:spacing w:line="360" w:lineRule="auto"/>
        <w:rPr>
          <w:sz w:val="21"/>
          <w:szCs w:val="21"/>
        </w:rPr>
      </w:pPr>
      <w:r>
        <w:rPr>
          <w:rFonts w:hint="eastAsia"/>
          <w:sz w:val="21"/>
          <w:szCs w:val="21"/>
        </w:rPr>
        <w:t>一、项目编号（或招标编号、政府采购计划编号、采购计划备案文号等，如有）：</w:t>
      </w:r>
    </w:p>
    <w:p>
      <w:pPr>
        <w:spacing w:line="360" w:lineRule="auto"/>
        <w:rPr>
          <w:sz w:val="21"/>
          <w:szCs w:val="21"/>
          <w:u w:val="single"/>
        </w:rPr>
      </w:pPr>
      <w:r>
        <w:rPr>
          <w:rFonts w:hint="eastAsia"/>
          <w:sz w:val="21"/>
          <w:szCs w:val="21"/>
        </w:rPr>
        <w:t>二、项目名称：</w:t>
      </w:r>
    </w:p>
    <w:p>
      <w:pPr>
        <w:spacing w:line="360" w:lineRule="auto"/>
        <w:rPr>
          <w:sz w:val="21"/>
          <w:szCs w:val="21"/>
        </w:rPr>
      </w:pPr>
      <w:r>
        <w:rPr>
          <w:rFonts w:hint="eastAsia"/>
          <w:sz w:val="21"/>
          <w:szCs w:val="21"/>
        </w:rPr>
        <w:t>三、中标（成交）信息</w:t>
      </w:r>
    </w:p>
    <w:p>
      <w:pPr>
        <w:spacing w:line="360" w:lineRule="auto"/>
        <w:ind w:firstLine="420" w:firstLineChars="200"/>
        <w:rPr>
          <w:sz w:val="21"/>
          <w:szCs w:val="21"/>
        </w:rPr>
      </w:pPr>
      <w:r>
        <w:rPr>
          <w:rFonts w:hint="eastAsia"/>
          <w:sz w:val="21"/>
          <w:szCs w:val="21"/>
        </w:rPr>
        <w:t>供应商名称：</w:t>
      </w:r>
    </w:p>
    <w:p>
      <w:pPr>
        <w:spacing w:line="360" w:lineRule="auto"/>
        <w:ind w:firstLine="420" w:firstLineChars="200"/>
        <w:rPr>
          <w:sz w:val="21"/>
          <w:szCs w:val="21"/>
        </w:rPr>
      </w:pPr>
      <w:r>
        <w:rPr>
          <w:rFonts w:hint="eastAsia"/>
          <w:sz w:val="21"/>
          <w:szCs w:val="21"/>
        </w:rPr>
        <w:t>供应商地址：</w:t>
      </w:r>
    </w:p>
    <w:p>
      <w:pPr>
        <w:spacing w:line="360" w:lineRule="auto"/>
        <w:ind w:firstLine="420" w:firstLineChars="200"/>
        <w:rPr>
          <w:sz w:val="21"/>
          <w:szCs w:val="21"/>
        </w:rPr>
      </w:pPr>
      <w:r>
        <w:rPr>
          <w:rFonts w:hint="eastAsia"/>
          <w:sz w:val="21"/>
          <w:szCs w:val="21"/>
        </w:rPr>
        <w:t>中标（成交）金额：</w:t>
      </w:r>
      <w:r>
        <w:rPr>
          <w:rFonts w:hint="eastAsia"/>
          <w:sz w:val="21"/>
          <w:szCs w:val="21"/>
          <w:u w:val="single"/>
        </w:rPr>
        <w:t>（可填写下浮率、折扣率或费率）</w:t>
      </w:r>
    </w:p>
    <w:p>
      <w:pPr>
        <w:spacing w:line="360" w:lineRule="auto"/>
        <w:rPr>
          <w:sz w:val="21"/>
          <w:szCs w:val="21"/>
        </w:rPr>
      </w:pPr>
      <w:r>
        <w:rPr>
          <w:rFonts w:hint="eastAsia"/>
          <w:sz w:val="21"/>
          <w:szCs w:val="21"/>
        </w:rPr>
        <w:t>四、主要标的信息</w:t>
      </w:r>
    </w:p>
    <w:tbl>
      <w:tblPr>
        <w:tblStyle w:val="10"/>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autoSpaceDE/>
              <w:autoSpaceDN/>
              <w:spacing w:before="0" w:beforeAutospacing="0" w:after="0" w:afterAutospacing="0" w:line="360" w:lineRule="auto"/>
              <w:ind w:left="0" w:right="0"/>
              <w:jc w:val="center"/>
              <w:rPr>
                <w:rFonts w:hint="default" w:cs="Times New Roman"/>
                <w:sz w:val="21"/>
                <w:szCs w:val="21"/>
                <w:lang w:val="en-US" w:bidi="ar-SA"/>
              </w:rPr>
            </w:pPr>
            <w:r>
              <w:rPr>
                <w:rFonts w:hint="eastAsia" w:cs="Times New Roman"/>
                <w:sz w:val="21"/>
                <w:szCs w:val="21"/>
                <w:lang w:val="en-US" w:bidi="ar-SA"/>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autoSpaceDE/>
              <w:autoSpaceDN/>
              <w:spacing w:before="0" w:beforeAutospacing="0" w:after="0" w:afterAutospacing="0" w:line="360" w:lineRule="auto"/>
              <w:ind w:left="0" w:right="0"/>
              <w:jc w:val="both"/>
              <w:rPr>
                <w:rFonts w:hint="default" w:cs="Times New Roman"/>
                <w:kern w:val="2"/>
                <w:sz w:val="21"/>
                <w:szCs w:val="21"/>
                <w:lang w:val="en-US" w:bidi="ar-SA"/>
              </w:rPr>
            </w:pPr>
            <w:r>
              <w:rPr>
                <w:rFonts w:hint="eastAsia" w:cs="Times New Roman"/>
                <w:kern w:val="2"/>
                <w:sz w:val="21"/>
                <w:szCs w:val="21"/>
                <w:lang w:val="en-US" w:bidi="ar-SA"/>
              </w:rPr>
              <w:t>名称：</w:t>
            </w:r>
          </w:p>
          <w:p>
            <w:pPr>
              <w:keepNext w:val="0"/>
              <w:keepLines w:val="0"/>
              <w:suppressLineNumbers w:val="0"/>
              <w:autoSpaceDE/>
              <w:autoSpaceDN/>
              <w:spacing w:before="0" w:beforeAutospacing="0" w:after="0" w:afterAutospacing="0" w:line="360" w:lineRule="auto"/>
              <w:ind w:left="0" w:right="0"/>
              <w:jc w:val="both"/>
              <w:rPr>
                <w:rFonts w:hint="default" w:cs="Times New Roman"/>
                <w:kern w:val="2"/>
                <w:sz w:val="21"/>
                <w:szCs w:val="21"/>
                <w:lang w:val="en-US" w:bidi="ar-SA"/>
              </w:rPr>
            </w:pPr>
            <w:r>
              <w:rPr>
                <w:rFonts w:hint="eastAsia" w:cs="Times New Roman"/>
                <w:kern w:val="2"/>
                <w:sz w:val="21"/>
                <w:szCs w:val="21"/>
                <w:lang w:val="en-US" w:bidi="ar-SA"/>
              </w:rPr>
              <w:t>服务范围：</w:t>
            </w:r>
          </w:p>
          <w:p>
            <w:pPr>
              <w:keepNext w:val="0"/>
              <w:keepLines w:val="0"/>
              <w:suppressLineNumbers w:val="0"/>
              <w:autoSpaceDE/>
              <w:autoSpaceDN/>
              <w:spacing w:before="0" w:beforeAutospacing="0" w:after="0" w:afterAutospacing="0" w:line="360" w:lineRule="auto"/>
              <w:ind w:left="0" w:right="0"/>
              <w:jc w:val="both"/>
              <w:rPr>
                <w:rFonts w:hint="default" w:cs="Times New Roman"/>
                <w:kern w:val="2"/>
                <w:sz w:val="21"/>
                <w:szCs w:val="21"/>
                <w:lang w:val="en-US" w:bidi="ar-SA"/>
              </w:rPr>
            </w:pPr>
            <w:r>
              <w:rPr>
                <w:rFonts w:hint="eastAsia" w:cs="Times New Roman"/>
                <w:kern w:val="2"/>
                <w:sz w:val="21"/>
                <w:szCs w:val="21"/>
                <w:lang w:val="en-US" w:bidi="ar-SA"/>
              </w:rPr>
              <w:t>服务要求：</w:t>
            </w:r>
          </w:p>
          <w:p>
            <w:pPr>
              <w:keepNext w:val="0"/>
              <w:keepLines w:val="0"/>
              <w:suppressLineNumbers w:val="0"/>
              <w:autoSpaceDE/>
              <w:autoSpaceDN/>
              <w:spacing w:before="0" w:beforeAutospacing="0" w:after="0" w:afterAutospacing="0" w:line="360" w:lineRule="auto"/>
              <w:ind w:left="0" w:right="0"/>
              <w:jc w:val="both"/>
              <w:rPr>
                <w:rFonts w:hint="default" w:cs="Times New Roman"/>
                <w:kern w:val="2"/>
                <w:sz w:val="21"/>
                <w:szCs w:val="21"/>
                <w:lang w:val="en-US" w:bidi="ar-SA"/>
              </w:rPr>
            </w:pPr>
            <w:r>
              <w:rPr>
                <w:rFonts w:hint="eastAsia" w:cs="Times New Roman"/>
                <w:kern w:val="2"/>
                <w:sz w:val="21"/>
                <w:szCs w:val="21"/>
                <w:lang w:val="en-US" w:bidi="ar-SA"/>
              </w:rPr>
              <w:t>服务时间：</w:t>
            </w:r>
          </w:p>
          <w:p>
            <w:pPr>
              <w:keepNext w:val="0"/>
              <w:keepLines w:val="0"/>
              <w:suppressLineNumbers w:val="0"/>
              <w:autoSpaceDE/>
              <w:autoSpaceDN/>
              <w:spacing w:before="0" w:beforeAutospacing="0" w:after="0" w:afterAutospacing="0" w:line="360" w:lineRule="auto"/>
              <w:ind w:left="0" w:right="0"/>
              <w:jc w:val="both"/>
              <w:rPr>
                <w:rFonts w:hint="default" w:cs="Times New Roman"/>
                <w:sz w:val="21"/>
                <w:szCs w:val="21"/>
                <w:lang w:val="en-US" w:bidi="ar-SA"/>
              </w:rPr>
            </w:pPr>
            <w:r>
              <w:rPr>
                <w:rFonts w:hint="eastAsia" w:cs="Times New Roman"/>
                <w:kern w:val="2"/>
                <w:sz w:val="21"/>
                <w:szCs w:val="21"/>
                <w:lang w:val="en-US" w:bidi="ar-SA"/>
              </w:rPr>
              <w:t>服务标准：</w:t>
            </w:r>
          </w:p>
        </w:tc>
      </w:tr>
    </w:tbl>
    <w:p>
      <w:pPr>
        <w:spacing w:line="360" w:lineRule="auto"/>
        <w:rPr>
          <w:sz w:val="21"/>
          <w:szCs w:val="21"/>
          <w:lang w:val="en-US"/>
        </w:rPr>
      </w:pPr>
    </w:p>
    <w:p>
      <w:pPr>
        <w:spacing w:line="360" w:lineRule="auto"/>
        <w:rPr>
          <w:sz w:val="21"/>
          <w:szCs w:val="21"/>
        </w:rPr>
      </w:pPr>
      <w:r>
        <w:rPr>
          <w:rFonts w:hint="eastAsia"/>
          <w:sz w:val="21"/>
          <w:szCs w:val="21"/>
        </w:rPr>
        <w:t>五、评审专家名单：</w:t>
      </w:r>
    </w:p>
    <w:p>
      <w:pPr>
        <w:spacing w:line="360" w:lineRule="auto"/>
        <w:rPr>
          <w:sz w:val="21"/>
          <w:szCs w:val="21"/>
        </w:rPr>
      </w:pPr>
      <w:r>
        <w:rPr>
          <w:rFonts w:hint="eastAsia"/>
          <w:sz w:val="21"/>
          <w:szCs w:val="21"/>
        </w:rPr>
        <w:t>六、代理服务收费标准及金额：</w:t>
      </w:r>
    </w:p>
    <w:p>
      <w:pPr>
        <w:spacing w:line="360" w:lineRule="auto"/>
        <w:rPr>
          <w:sz w:val="21"/>
          <w:szCs w:val="21"/>
        </w:rPr>
      </w:pPr>
      <w:r>
        <w:rPr>
          <w:rFonts w:hint="eastAsia"/>
          <w:sz w:val="21"/>
          <w:szCs w:val="21"/>
        </w:rPr>
        <w:t>七、公告期限</w:t>
      </w:r>
    </w:p>
    <w:p>
      <w:pPr>
        <w:spacing w:line="360" w:lineRule="auto"/>
        <w:ind w:firstLine="420" w:firstLineChars="200"/>
        <w:rPr>
          <w:sz w:val="21"/>
          <w:szCs w:val="21"/>
        </w:rPr>
      </w:pPr>
      <w:r>
        <w:rPr>
          <w:rFonts w:hint="eastAsia"/>
          <w:sz w:val="21"/>
          <w:szCs w:val="21"/>
        </w:rPr>
        <w:t>自本公告发布之日起1个工作日。</w:t>
      </w:r>
    </w:p>
    <w:p>
      <w:pPr>
        <w:spacing w:line="360" w:lineRule="auto"/>
        <w:rPr>
          <w:rFonts w:cs="仿宋"/>
          <w:sz w:val="21"/>
          <w:szCs w:val="21"/>
        </w:rPr>
      </w:pPr>
      <w:r>
        <w:rPr>
          <w:rFonts w:hint="eastAsia" w:cs="仿宋"/>
          <w:sz w:val="21"/>
          <w:szCs w:val="21"/>
        </w:rPr>
        <w:t>八、其他补充事宜</w:t>
      </w:r>
    </w:p>
    <w:p>
      <w:pPr>
        <w:spacing w:line="360" w:lineRule="auto"/>
        <w:rPr>
          <w:sz w:val="21"/>
          <w:szCs w:val="21"/>
        </w:rPr>
      </w:pPr>
      <w:r>
        <w:rPr>
          <w:rFonts w:hint="eastAsia"/>
          <w:sz w:val="21"/>
          <w:szCs w:val="21"/>
        </w:rPr>
        <w:t>（在公告中标结果的同时，采购代理机构同时告知未通过资格审查的投标人未通过的原因。）</w:t>
      </w:r>
    </w:p>
    <w:p>
      <w:pPr>
        <w:spacing w:line="360" w:lineRule="auto"/>
        <w:rPr>
          <w:sz w:val="21"/>
          <w:szCs w:val="21"/>
        </w:rPr>
      </w:pPr>
      <w:r>
        <w:rPr>
          <w:rFonts w:hint="eastAsia"/>
          <w:sz w:val="21"/>
          <w:szCs w:val="21"/>
        </w:rPr>
        <w:t>九、凡对本次公告内容提出询问，请按以下方式联系。</w:t>
      </w:r>
    </w:p>
    <w:p>
      <w:pPr>
        <w:pStyle w:val="3"/>
        <w:keepNext/>
        <w:keepLines/>
        <w:autoSpaceDE/>
        <w:autoSpaceDN/>
        <w:spacing w:before="260" w:after="260" w:line="360" w:lineRule="auto"/>
        <w:ind w:left="0" w:right="0" w:firstLine="527" w:firstLineChars="250"/>
        <w:jc w:val="both"/>
        <w:rPr>
          <w:bCs/>
          <w:i/>
          <w:kern w:val="2"/>
          <w:sz w:val="21"/>
          <w:szCs w:val="21"/>
          <w:lang w:val="en-US" w:bidi="ar-SA"/>
        </w:rPr>
      </w:pPr>
      <w:bookmarkStart w:id="57" w:name="_Toc28359100"/>
      <w:bookmarkStart w:id="58" w:name="_Toc28359023"/>
      <w:bookmarkStart w:id="59" w:name="_Toc35393641"/>
      <w:bookmarkStart w:id="60" w:name="_Toc35393810"/>
      <w:r>
        <w:rPr>
          <w:rFonts w:hint="eastAsia"/>
          <w:bCs/>
          <w:i/>
          <w:kern w:val="2"/>
          <w:sz w:val="21"/>
          <w:szCs w:val="21"/>
          <w:lang w:val="en-US" w:bidi="ar-SA"/>
        </w:rPr>
        <w:t>1.采购人信息</w:t>
      </w:r>
      <w:bookmarkEnd w:id="57"/>
      <w:bookmarkEnd w:id="58"/>
      <w:bookmarkEnd w:id="59"/>
      <w:bookmarkEnd w:id="60"/>
    </w:p>
    <w:p>
      <w:pPr>
        <w:spacing w:line="360" w:lineRule="auto"/>
        <w:ind w:left="1078" w:leftChars="371" w:hanging="262" w:hangingChars="125"/>
        <w:rPr>
          <w:sz w:val="21"/>
          <w:szCs w:val="21"/>
        </w:rPr>
      </w:pPr>
      <w:r>
        <w:rPr>
          <w:rFonts w:hint="eastAsia"/>
          <w:sz w:val="21"/>
          <w:szCs w:val="21"/>
        </w:rPr>
        <w:t>名    称：</w:t>
      </w:r>
      <w:r>
        <w:rPr>
          <w:rFonts w:hint="eastAsia"/>
          <w:sz w:val="21"/>
          <w:szCs w:val="21"/>
          <w:u w:val="single"/>
        </w:rPr>
        <w:t>　　　　　　　　　　　　</w:t>
      </w:r>
    </w:p>
    <w:p>
      <w:pPr>
        <w:spacing w:line="360" w:lineRule="auto"/>
        <w:ind w:left="1078" w:leftChars="371" w:hanging="262" w:hangingChars="125"/>
        <w:rPr>
          <w:sz w:val="21"/>
          <w:szCs w:val="21"/>
        </w:rPr>
      </w:pPr>
      <w:r>
        <w:rPr>
          <w:rFonts w:hint="eastAsia"/>
          <w:sz w:val="21"/>
          <w:szCs w:val="21"/>
        </w:rPr>
        <w:t>地    址：</w:t>
      </w:r>
      <w:r>
        <w:rPr>
          <w:rFonts w:hint="eastAsia"/>
          <w:sz w:val="21"/>
          <w:szCs w:val="21"/>
          <w:u w:val="single"/>
        </w:rPr>
        <w:t>　　　　　　　　　　　　</w:t>
      </w:r>
    </w:p>
    <w:p>
      <w:pPr>
        <w:spacing w:line="360" w:lineRule="auto"/>
        <w:ind w:left="1078" w:leftChars="371" w:hanging="262" w:hangingChars="125"/>
        <w:rPr>
          <w:sz w:val="21"/>
          <w:szCs w:val="21"/>
        </w:rPr>
      </w:pPr>
      <w:r>
        <w:rPr>
          <w:rFonts w:hint="eastAsia"/>
          <w:sz w:val="21"/>
          <w:szCs w:val="21"/>
        </w:rPr>
        <w:t>联系方式：</w:t>
      </w:r>
      <w:r>
        <w:rPr>
          <w:rFonts w:hint="eastAsia"/>
          <w:sz w:val="21"/>
          <w:szCs w:val="21"/>
          <w:u w:val="single"/>
        </w:rPr>
        <w:t xml:space="preserve">　　　　　　　　　　　 </w:t>
      </w:r>
    </w:p>
    <w:p>
      <w:pPr>
        <w:pStyle w:val="3"/>
        <w:keepNext/>
        <w:keepLines/>
        <w:autoSpaceDE/>
        <w:autoSpaceDN/>
        <w:spacing w:before="260" w:after="260" w:line="360" w:lineRule="auto"/>
        <w:ind w:left="0" w:right="0" w:firstLine="527" w:firstLineChars="250"/>
        <w:jc w:val="both"/>
        <w:rPr>
          <w:bCs/>
          <w:i/>
          <w:kern w:val="2"/>
          <w:sz w:val="21"/>
          <w:szCs w:val="21"/>
          <w:lang w:val="en-US" w:bidi="ar-SA"/>
        </w:rPr>
      </w:pPr>
      <w:bookmarkStart w:id="61" w:name="_Toc28359101"/>
      <w:bookmarkStart w:id="62" w:name="_Toc35393642"/>
      <w:bookmarkStart w:id="63" w:name="_Toc28359024"/>
      <w:bookmarkStart w:id="64" w:name="_Toc35393811"/>
      <w:r>
        <w:rPr>
          <w:rFonts w:hint="eastAsia"/>
          <w:bCs/>
          <w:i/>
          <w:kern w:val="2"/>
          <w:sz w:val="21"/>
          <w:szCs w:val="21"/>
          <w:lang w:val="en-US" w:bidi="ar-SA"/>
        </w:rPr>
        <w:t>2.采购代理机构信息（如有）</w:t>
      </w:r>
      <w:bookmarkEnd w:id="61"/>
      <w:bookmarkEnd w:id="62"/>
      <w:bookmarkEnd w:id="63"/>
      <w:bookmarkEnd w:id="64"/>
    </w:p>
    <w:p>
      <w:pPr>
        <w:spacing w:line="360" w:lineRule="auto"/>
        <w:ind w:firstLine="630" w:firstLineChars="300"/>
        <w:rPr>
          <w:sz w:val="21"/>
          <w:szCs w:val="21"/>
          <w:u w:val="single"/>
        </w:rPr>
      </w:pPr>
      <w:r>
        <w:rPr>
          <w:rFonts w:hint="eastAsia"/>
          <w:sz w:val="21"/>
          <w:szCs w:val="21"/>
        </w:rPr>
        <w:t>名    称：</w:t>
      </w:r>
      <w:r>
        <w:rPr>
          <w:rFonts w:hint="eastAsia"/>
          <w:sz w:val="21"/>
          <w:szCs w:val="21"/>
          <w:u w:val="single"/>
        </w:rPr>
        <w:t>　　　　　　　　　 　　</w:t>
      </w:r>
    </w:p>
    <w:p>
      <w:pPr>
        <w:spacing w:line="360" w:lineRule="auto"/>
        <w:ind w:firstLine="630" w:firstLineChars="300"/>
        <w:rPr>
          <w:sz w:val="21"/>
          <w:szCs w:val="21"/>
        </w:rPr>
      </w:pPr>
      <w:r>
        <w:rPr>
          <w:rFonts w:hint="eastAsia"/>
          <w:sz w:val="21"/>
          <w:szCs w:val="21"/>
        </w:rPr>
        <w:t>地　  址：</w:t>
      </w:r>
      <w:r>
        <w:rPr>
          <w:rFonts w:hint="eastAsia"/>
          <w:sz w:val="21"/>
          <w:szCs w:val="21"/>
          <w:u w:val="single"/>
        </w:rPr>
        <w:t xml:space="preserve">　　　　　　　　　　　 </w:t>
      </w:r>
    </w:p>
    <w:p>
      <w:pPr>
        <w:spacing w:line="360" w:lineRule="auto"/>
        <w:ind w:firstLine="630" w:firstLineChars="300"/>
        <w:rPr>
          <w:sz w:val="21"/>
          <w:szCs w:val="21"/>
          <w:u w:val="single"/>
        </w:rPr>
      </w:pPr>
      <w:r>
        <w:rPr>
          <w:rFonts w:hint="eastAsia"/>
          <w:sz w:val="21"/>
          <w:szCs w:val="21"/>
        </w:rPr>
        <w:t>联系方式：</w:t>
      </w:r>
      <w:r>
        <w:rPr>
          <w:rFonts w:hint="eastAsia"/>
          <w:sz w:val="21"/>
          <w:szCs w:val="21"/>
          <w:u w:val="single"/>
        </w:rPr>
        <w:t xml:space="preserve">　　　　　　　　　　　 </w:t>
      </w:r>
    </w:p>
    <w:p>
      <w:pPr>
        <w:pStyle w:val="3"/>
        <w:keepNext/>
        <w:keepLines/>
        <w:autoSpaceDE/>
        <w:autoSpaceDN/>
        <w:spacing w:before="260" w:after="260" w:line="360" w:lineRule="auto"/>
        <w:ind w:left="0" w:right="0" w:firstLine="527" w:firstLineChars="250"/>
        <w:jc w:val="both"/>
        <w:rPr>
          <w:bCs/>
          <w:i/>
          <w:kern w:val="2"/>
          <w:sz w:val="21"/>
          <w:szCs w:val="21"/>
          <w:lang w:val="en-US" w:bidi="ar-SA"/>
        </w:rPr>
      </w:pPr>
      <w:bookmarkStart w:id="65" w:name="_Toc28359102"/>
      <w:bookmarkStart w:id="66" w:name="_Toc28359025"/>
      <w:bookmarkStart w:id="67" w:name="_Toc35393643"/>
      <w:bookmarkStart w:id="68" w:name="_Toc35393812"/>
      <w:r>
        <w:rPr>
          <w:rFonts w:hint="eastAsia"/>
          <w:bCs/>
          <w:i/>
          <w:kern w:val="2"/>
          <w:sz w:val="21"/>
          <w:szCs w:val="21"/>
          <w:lang w:val="en-US" w:bidi="ar-SA"/>
        </w:rPr>
        <w:t>3.项目联系方式</w:t>
      </w:r>
      <w:bookmarkEnd w:id="65"/>
      <w:bookmarkEnd w:id="66"/>
      <w:bookmarkEnd w:id="67"/>
      <w:bookmarkEnd w:id="68"/>
    </w:p>
    <w:p>
      <w:pPr>
        <w:pStyle w:val="8"/>
        <w:spacing w:line="360" w:lineRule="auto"/>
        <w:ind w:firstLine="723" w:firstLineChars="300"/>
        <w:rPr>
          <w:rFonts w:hAnsi="宋体"/>
          <w:szCs w:val="21"/>
        </w:rPr>
      </w:pPr>
      <w:r>
        <w:rPr>
          <w:rFonts w:hint="eastAsia" w:hAnsi="宋体"/>
          <w:szCs w:val="21"/>
        </w:rPr>
        <w:t>项目联系人：</w:t>
      </w:r>
      <w:r>
        <w:rPr>
          <w:rFonts w:hint="eastAsia" w:hAnsi="宋体"/>
          <w:szCs w:val="21"/>
          <w:u w:val="single"/>
        </w:rPr>
        <w:t>（组织本项目采购活动的具体工作人员姓名）</w:t>
      </w:r>
    </w:p>
    <w:p>
      <w:pPr>
        <w:spacing w:line="360" w:lineRule="auto"/>
        <w:ind w:firstLine="630" w:firstLineChars="300"/>
        <w:rPr>
          <w:sz w:val="21"/>
          <w:szCs w:val="21"/>
          <w:u w:val="single"/>
        </w:rPr>
      </w:pPr>
      <w:r>
        <w:rPr>
          <w:rFonts w:hint="eastAsia"/>
          <w:sz w:val="21"/>
          <w:szCs w:val="21"/>
        </w:rPr>
        <w:t>电　  话：</w:t>
      </w:r>
      <w:r>
        <w:rPr>
          <w:rFonts w:hint="eastAsia"/>
          <w:sz w:val="21"/>
          <w:szCs w:val="21"/>
          <w:u w:val="single"/>
        </w:rPr>
        <w:t>　　　　　　　　　　　　</w:t>
      </w:r>
    </w:p>
    <w:p>
      <w:pPr>
        <w:spacing w:line="360" w:lineRule="auto"/>
        <w:rPr>
          <w:sz w:val="21"/>
          <w:szCs w:val="21"/>
        </w:rPr>
      </w:pPr>
      <w:r>
        <w:rPr>
          <w:rFonts w:hint="eastAsia"/>
          <w:sz w:val="21"/>
          <w:szCs w:val="21"/>
        </w:rPr>
        <w:t>十、附件</w:t>
      </w:r>
    </w:p>
    <w:p>
      <w:pPr>
        <w:spacing w:line="360" w:lineRule="auto"/>
        <w:ind w:firstLine="420" w:firstLineChars="200"/>
        <w:rPr>
          <w:sz w:val="21"/>
          <w:szCs w:val="21"/>
        </w:rPr>
      </w:pPr>
      <w:r>
        <w:rPr>
          <w:rFonts w:hint="eastAsia"/>
          <w:sz w:val="21"/>
          <w:szCs w:val="21"/>
        </w:rPr>
        <w:t>1.采购文件（已公告的可不重复公告）</w:t>
      </w:r>
    </w:p>
    <w:p>
      <w:pPr>
        <w:spacing w:line="360" w:lineRule="auto"/>
        <w:ind w:firstLine="420" w:firstLineChars="200"/>
        <w:rPr>
          <w:sz w:val="21"/>
          <w:szCs w:val="21"/>
        </w:rPr>
      </w:pPr>
      <w:r>
        <w:rPr>
          <w:rFonts w:hint="eastAsia"/>
          <w:sz w:val="21"/>
          <w:szCs w:val="21"/>
        </w:rPr>
        <w:t>2.被推荐供应商名单和推荐理由（适用于邀请招标、竞争性谈判、询价、竞争性磋商采用书面推荐方式产生符合资格条件的潜在供应商的）</w:t>
      </w:r>
    </w:p>
    <w:p>
      <w:pPr>
        <w:spacing w:line="360" w:lineRule="auto"/>
        <w:ind w:firstLine="420" w:firstLineChars="200"/>
        <w:rPr>
          <w:sz w:val="21"/>
          <w:szCs w:val="21"/>
        </w:rPr>
      </w:pPr>
      <w:r>
        <w:rPr>
          <w:rFonts w:hint="eastAsia"/>
          <w:sz w:val="21"/>
          <w:szCs w:val="21"/>
        </w:rPr>
        <w:t>3.中标、成交供应商为中小企业的，应公告其《中小企业声明函》</w:t>
      </w:r>
    </w:p>
    <w:p>
      <w:pPr>
        <w:spacing w:line="360" w:lineRule="auto"/>
        <w:ind w:firstLine="420" w:firstLineChars="200"/>
        <w:rPr>
          <w:sz w:val="21"/>
          <w:szCs w:val="21"/>
        </w:rPr>
      </w:pPr>
      <w:r>
        <w:rPr>
          <w:rFonts w:hint="eastAsia"/>
          <w:sz w:val="21"/>
          <w:szCs w:val="21"/>
        </w:rPr>
        <w:t>4.中标、成交供应商为残疾人福利性单位的，应公告其《残疾人福利性单位声明函》</w:t>
      </w:r>
    </w:p>
    <w:p>
      <w:pPr>
        <w:spacing w:line="360" w:lineRule="auto"/>
        <w:ind w:firstLine="420" w:firstLineChars="200"/>
        <w:rPr>
          <w:sz w:val="21"/>
          <w:szCs w:val="21"/>
        </w:rPr>
      </w:pPr>
      <w:r>
        <w:rPr>
          <w:rFonts w:hint="eastAsia"/>
          <w:sz w:val="21"/>
          <w:szCs w:val="21"/>
        </w:rPr>
        <w:t>5.中标、成交供应商为注册地在国家级贫困县域内物业公司的，应公告注册所在县扶贫部门出具的聘用建档立卡贫困人员具体数量的证明。</w:t>
      </w:r>
    </w:p>
    <w:p>
      <w:pPr>
        <w:spacing w:line="360" w:lineRule="auto"/>
        <w:rPr>
          <w:sz w:val="21"/>
          <w:szCs w:val="21"/>
        </w:rPr>
      </w:pPr>
      <w:r>
        <w:rPr>
          <w:rFonts w:hint="eastAsia"/>
          <w:sz w:val="21"/>
          <w:szCs w:val="21"/>
        </w:rPr>
        <w:br w:type="page"/>
      </w:r>
      <w:bookmarkStart w:id="69" w:name="_Toc28359026"/>
    </w:p>
    <w:p>
      <w:pPr>
        <w:pStyle w:val="2"/>
        <w:tabs>
          <w:tab w:val="left" w:pos="0"/>
        </w:tabs>
        <w:adjustRightInd w:val="0"/>
        <w:spacing w:before="0" w:line="360" w:lineRule="auto"/>
        <w:rPr>
          <w:sz w:val="21"/>
          <w:szCs w:val="21"/>
        </w:rPr>
      </w:pPr>
      <w:bookmarkStart w:id="70" w:name="_Toc35393813"/>
      <w:bookmarkStart w:id="71" w:name="_Toc38784786"/>
      <w:r>
        <w:rPr>
          <w:rFonts w:hint="eastAsia"/>
          <w:sz w:val="21"/>
          <w:szCs w:val="21"/>
        </w:rPr>
        <w:t>更正公告</w:t>
      </w:r>
      <w:bookmarkEnd w:id="69"/>
      <w:bookmarkEnd w:id="70"/>
      <w:bookmarkEnd w:id="71"/>
    </w:p>
    <w:p>
      <w:pPr>
        <w:pStyle w:val="3"/>
        <w:keepNext/>
        <w:keepLines/>
        <w:autoSpaceDE/>
        <w:autoSpaceDN/>
        <w:spacing w:before="260" w:after="260" w:line="360" w:lineRule="auto"/>
        <w:ind w:left="0" w:right="0"/>
        <w:jc w:val="both"/>
        <w:rPr>
          <w:bCs/>
          <w:i/>
          <w:kern w:val="2"/>
          <w:sz w:val="21"/>
          <w:szCs w:val="21"/>
          <w:lang w:val="en-US" w:bidi="ar-SA"/>
        </w:rPr>
      </w:pPr>
      <w:bookmarkStart w:id="72" w:name="_Toc35393814"/>
      <w:bookmarkStart w:id="73" w:name="_Toc35393645"/>
      <w:bookmarkStart w:id="74" w:name="_Toc28359104"/>
      <w:bookmarkStart w:id="75" w:name="_Toc28359027"/>
      <w:r>
        <w:rPr>
          <w:rFonts w:hint="eastAsia"/>
          <w:bCs/>
          <w:i/>
          <w:kern w:val="2"/>
          <w:sz w:val="21"/>
          <w:szCs w:val="21"/>
          <w:lang w:val="en-US" w:bidi="ar-SA"/>
        </w:rPr>
        <w:t>一、项目基本情况</w:t>
      </w:r>
      <w:bookmarkEnd w:id="72"/>
      <w:bookmarkEnd w:id="73"/>
      <w:bookmarkEnd w:id="74"/>
      <w:bookmarkEnd w:id="75"/>
    </w:p>
    <w:p>
      <w:pPr>
        <w:spacing w:line="360" w:lineRule="auto"/>
        <w:ind w:firstLine="420" w:firstLineChars="200"/>
        <w:rPr>
          <w:sz w:val="21"/>
          <w:szCs w:val="21"/>
        </w:rPr>
      </w:pPr>
      <w:r>
        <w:rPr>
          <w:rFonts w:hint="eastAsia"/>
          <w:sz w:val="21"/>
          <w:szCs w:val="21"/>
        </w:rPr>
        <w:t>原公告的采购项目编号（或招标编号、政府采购计划编号、采购计划备案文号等，如有）：</w:t>
      </w:r>
      <w:r>
        <w:rPr>
          <w:rFonts w:hint="eastAsia"/>
          <w:sz w:val="21"/>
          <w:szCs w:val="21"/>
          <w:u w:val="single"/>
        </w:rPr>
        <w:t>　　　　　　　　　　　</w:t>
      </w:r>
    </w:p>
    <w:p>
      <w:pPr>
        <w:spacing w:line="360" w:lineRule="auto"/>
        <w:ind w:firstLine="420" w:firstLineChars="200"/>
        <w:rPr>
          <w:sz w:val="21"/>
          <w:szCs w:val="21"/>
        </w:rPr>
      </w:pPr>
      <w:r>
        <w:rPr>
          <w:rFonts w:hint="eastAsia"/>
          <w:sz w:val="21"/>
          <w:szCs w:val="21"/>
        </w:rPr>
        <w:t>原公告的采购项目名称：</w:t>
      </w:r>
      <w:r>
        <w:rPr>
          <w:rFonts w:hint="eastAsia"/>
          <w:sz w:val="21"/>
          <w:szCs w:val="21"/>
          <w:u w:val="single"/>
        </w:rPr>
        <w:t>　　　　　　　　　　　</w:t>
      </w:r>
    </w:p>
    <w:p>
      <w:pPr>
        <w:spacing w:line="360" w:lineRule="auto"/>
        <w:ind w:firstLine="420" w:firstLineChars="200"/>
        <w:rPr>
          <w:sz w:val="21"/>
          <w:szCs w:val="21"/>
        </w:rPr>
      </w:pPr>
      <w:r>
        <w:rPr>
          <w:rFonts w:hint="eastAsia"/>
          <w:sz w:val="21"/>
          <w:szCs w:val="21"/>
        </w:rPr>
        <w:t>首次公告日期：</w:t>
      </w:r>
      <w:r>
        <w:rPr>
          <w:rFonts w:hint="eastAsia"/>
          <w:sz w:val="21"/>
          <w:szCs w:val="21"/>
          <w:u w:val="single"/>
        </w:rPr>
        <w:t>　　　　　　　　　　　</w:t>
      </w:r>
    </w:p>
    <w:p>
      <w:pPr>
        <w:pStyle w:val="3"/>
        <w:keepNext/>
        <w:keepLines/>
        <w:autoSpaceDE/>
        <w:autoSpaceDN/>
        <w:spacing w:before="260" w:after="260" w:line="360" w:lineRule="auto"/>
        <w:ind w:left="0" w:right="0"/>
        <w:jc w:val="both"/>
        <w:rPr>
          <w:bCs/>
          <w:i/>
          <w:kern w:val="2"/>
          <w:sz w:val="21"/>
          <w:szCs w:val="21"/>
          <w:lang w:val="en-US" w:bidi="ar-SA"/>
        </w:rPr>
      </w:pPr>
      <w:bookmarkStart w:id="76" w:name="_Toc28359105"/>
      <w:bookmarkStart w:id="77" w:name="_Toc35393646"/>
      <w:bookmarkStart w:id="78" w:name="_Toc35393815"/>
      <w:bookmarkStart w:id="79" w:name="_Toc28359028"/>
      <w:r>
        <w:rPr>
          <w:rFonts w:hint="eastAsia"/>
          <w:bCs/>
          <w:i/>
          <w:kern w:val="2"/>
          <w:sz w:val="21"/>
          <w:szCs w:val="21"/>
          <w:lang w:val="en-US" w:bidi="ar-SA"/>
        </w:rPr>
        <w:t>二、更正信息</w:t>
      </w:r>
      <w:bookmarkEnd w:id="76"/>
      <w:bookmarkEnd w:id="77"/>
      <w:bookmarkEnd w:id="78"/>
      <w:bookmarkEnd w:id="79"/>
    </w:p>
    <w:p>
      <w:pPr>
        <w:spacing w:line="360" w:lineRule="auto"/>
        <w:ind w:firstLine="420" w:firstLineChars="200"/>
        <w:rPr>
          <w:sz w:val="21"/>
          <w:szCs w:val="21"/>
        </w:rPr>
      </w:pPr>
      <w:r>
        <w:rPr>
          <w:rFonts w:hint="eastAsia"/>
          <w:sz w:val="21"/>
          <w:szCs w:val="21"/>
        </w:rPr>
        <w:t xml:space="preserve">更正事项：□采购公告 □采购文件 □采购结果     </w:t>
      </w:r>
    </w:p>
    <w:p>
      <w:pPr>
        <w:spacing w:line="360" w:lineRule="auto"/>
        <w:ind w:firstLine="420" w:firstLineChars="200"/>
        <w:rPr>
          <w:sz w:val="21"/>
          <w:szCs w:val="21"/>
          <w:u w:val="single"/>
        </w:rPr>
      </w:pPr>
      <w:r>
        <w:rPr>
          <w:rFonts w:hint="eastAsia"/>
          <w:sz w:val="21"/>
          <w:szCs w:val="21"/>
        </w:rPr>
        <w:t>更正内容：</w:t>
      </w:r>
      <w:r>
        <w:rPr>
          <w:rFonts w:hint="eastAsia"/>
          <w:sz w:val="21"/>
          <w:szCs w:val="21"/>
          <w:u w:val="single"/>
        </w:rPr>
        <w:t>（采购结果更正，还需同时在附件中公告变更后的中标（成交）供应商的相关信息）</w:t>
      </w:r>
    </w:p>
    <w:p>
      <w:pPr>
        <w:spacing w:line="360" w:lineRule="auto"/>
        <w:ind w:firstLine="420" w:firstLineChars="200"/>
        <w:rPr>
          <w:sz w:val="21"/>
          <w:szCs w:val="21"/>
          <w:u w:val="single"/>
        </w:rPr>
      </w:pPr>
      <w:r>
        <w:rPr>
          <w:rFonts w:hint="eastAsia"/>
          <w:sz w:val="21"/>
          <w:szCs w:val="21"/>
        </w:rPr>
        <w:t>更正日期：</w:t>
      </w:r>
      <w:r>
        <w:rPr>
          <w:rFonts w:hint="eastAsia"/>
          <w:sz w:val="21"/>
          <w:szCs w:val="21"/>
          <w:u w:val="single"/>
        </w:rPr>
        <w:t>　　　　　　　　　　　</w:t>
      </w:r>
    </w:p>
    <w:p>
      <w:pPr>
        <w:pStyle w:val="3"/>
        <w:keepNext/>
        <w:keepLines/>
        <w:autoSpaceDE/>
        <w:autoSpaceDN/>
        <w:spacing w:before="260" w:after="260" w:line="360" w:lineRule="auto"/>
        <w:ind w:left="0" w:right="0"/>
        <w:jc w:val="both"/>
        <w:rPr>
          <w:bCs/>
          <w:i/>
          <w:kern w:val="2"/>
          <w:sz w:val="21"/>
          <w:szCs w:val="21"/>
          <w:lang w:val="en-US" w:bidi="ar-SA"/>
        </w:rPr>
      </w:pPr>
      <w:bookmarkStart w:id="80" w:name="_Toc35393816"/>
      <w:bookmarkStart w:id="81" w:name="_Toc35393647"/>
      <w:r>
        <w:rPr>
          <w:rFonts w:hint="eastAsia"/>
          <w:bCs/>
          <w:i/>
          <w:kern w:val="2"/>
          <w:sz w:val="21"/>
          <w:szCs w:val="21"/>
          <w:lang w:val="en-US" w:bidi="ar-SA"/>
        </w:rPr>
        <w:t>三、其他补充事宜</w:t>
      </w:r>
      <w:bookmarkEnd w:id="80"/>
      <w:bookmarkEnd w:id="81"/>
    </w:p>
    <w:p/>
    <w:p>
      <w:pPr>
        <w:pStyle w:val="3"/>
        <w:keepNext/>
        <w:keepLines/>
        <w:autoSpaceDE/>
        <w:autoSpaceDN/>
        <w:spacing w:before="260" w:after="260" w:line="360" w:lineRule="auto"/>
        <w:ind w:left="0" w:right="0"/>
        <w:jc w:val="both"/>
        <w:rPr>
          <w:bCs/>
          <w:i/>
          <w:kern w:val="2"/>
          <w:sz w:val="21"/>
          <w:szCs w:val="21"/>
          <w:lang w:val="en-US" w:bidi="ar-SA"/>
        </w:rPr>
      </w:pPr>
      <w:bookmarkStart w:id="82" w:name="_Toc35393648"/>
      <w:bookmarkStart w:id="83" w:name="_Toc28359029"/>
      <w:bookmarkStart w:id="84" w:name="_Toc35393817"/>
      <w:bookmarkStart w:id="85" w:name="_Toc28359106"/>
      <w:r>
        <w:rPr>
          <w:rFonts w:hint="eastAsia"/>
          <w:bCs/>
          <w:i/>
          <w:kern w:val="2"/>
          <w:sz w:val="21"/>
          <w:szCs w:val="21"/>
          <w:lang w:val="en-US" w:bidi="ar-SA"/>
        </w:rPr>
        <w:t>四、凡对本次公告内容提出询问，请按以下方式联系。</w:t>
      </w:r>
      <w:bookmarkEnd w:id="82"/>
      <w:bookmarkEnd w:id="83"/>
      <w:bookmarkEnd w:id="84"/>
      <w:bookmarkEnd w:id="85"/>
    </w:p>
    <w:p>
      <w:pPr>
        <w:pStyle w:val="3"/>
        <w:keepNext/>
        <w:keepLines/>
        <w:autoSpaceDE/>
        <w:autoSpaceDN/>
        <w:spacing w:before="260" w:after="260" w:line="360" w:lineRule="auto"/>
        <w:ind w:left="-70" w:leftChars="-32" w:right="0" w:firstLine="422" w:firstLineChars="200"/>
        <w:jc w:val="both"/>
        <w:rPr>
          <w:bCs/>
          <w:i/>
          <w:kern w:val="2"/>
          <w:sz w:val="21"/>
          <w:szCs w:val="21"/>
          <w:lang w:val="en-US" w:bidi="ar-SA"/>
        </w:rPr>
      </w:pPr>
      <w:bookmarkStart w:id="86" w:name="_Toc28359107"/>
      <w:bookmarkStart w:id="87" w:name="_Toc35393818"/>
      <w:bookmarkStart w:id="88" w:name="_Toc28359030"/>
      <w:bookmarkStart w:id="89" w:name="_Toc35393649"/>
      <w:r>
        <w:rPr>
          <w:rFonts w:hint="eastAsia"/>
          <w:bCs/>
          <w:i/>
          <w:kern w:val="2"/>
          <w:sz w:val="21"/>
          <w:szCs w:val="21"/>
          <w:lang w:val="en-US" w:bidi="ar-SA"/>
        </w:rPr>
        <w:t>1.采购人信息</w:t>
      </w:r>
      <w:bookmarkEnd w:id="86"/>
      <w:bookmarkEnd w:id="87"/>
      <w:bookmarkEnd w:id="88"/>
      <w:bookmarkEnd w:id="89"/>
    </w:p>
    <w:p>
      <w:pPr>
        <w:spacing w:line="360" w:lineRule="auto"/>
        <w:ind w:firstLine="420" w:firstLineChars="200"/>
        <w:rPr>
          <w:sz w:val="21"/>
          <w:szCs w:val="21"/>
        </w:rPr>
      </w:pPr>
      <w:r>
        <w:rPr>
          <w:rFonts w:hint="eastAsia"/>
          <w:sz w:val="21"/>
          <w:szCs w:val="21"/>
        </w:rPr>
        <w:t>名    称：</w:t>
      </w:r>
      <w:r>
        <w:rPr>
          <w:rFonts w:hint="eastAsia"/>
          <w:sz w:val="21"/>
          <w:szCs w:val="21"/>
          <w:u w:val="single"/>
        </w:rPr>
        <w:t>　　　　　　　　　　　</w:t>
      </w:r>
    </w:p>
    <w:p>
      <w:pPr>
        <w:spacing w:line="360" w:lineRule="auto"/>
        <w:ind w:firstLine="420" w:firstLineChars="200"/>
        <w:rPr>
          <w:sz w:val="21"/>
          <w:szCs w:val="21"/>
        </w:rPr>
      </w:pPr>
      <w:r>
        <w:rPr>
          <w:rFonts w:hint="eastAsia"/>
          <w:sz w:val="21"/>
          <w:szCs w:val="21"/>
        </w:rPr>
        <w:t>地    址：</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联系方式：</w:t>
      </w:r>
      <w:r>
        <w:rPr>
          <w:rFonts w:hint="eastAsia"/>
          <w:sz w:val="21"/>
          <w:szCs w:val="21"/>
          <w:u w:val="single"/>
        </w:rPr>
        <w:t>　　　　　　　　　　　</w:t>
      </w:r>
    </w:p>
    <w:p>
      <w:pPr>
        <w:spacing w:line="360" w:lineRule="auto"/>
        <w:rPr>
          <w:sz w:val="21"/>
          <w:szCs w:val="21"/>
          <w:u w:val="single"/>
        </w:rPr>
      </w:pPr>
    </w:p>
    <w:p>
      <w:pPr>
        <w:pStyle w:val="3"/>
        <w:keepNext/>
        <w:keepLines/>
        <w:autoSpaceDE/>
        <w:autoSpaceDN/>
        <w:spacing w:before="260" w:after="260" w:line="360" w:lineRule="auto"/>
        <w:ind w:left="-70" w:leftChars="-32" w:right="0" w:firstLine="422" w:firstLineChars="200"/>
        <w:jc w:val="both"/>
        <w:rPr>
          <w:bCs/>
          <w:i/>
          <w:kern w:val="2"/>
          <w:sz w:val="21"/>
          <w:szCs w:val="21"/>
          <w:lang w:val="en-US" w:bidi="ar-SA"/>
        </w:rPr>
      </w:pPr>
      <w:bookmarkStart w:id="90" w:name="_Toc28359031"/>
      <w:bookmarkStart w:id="91" w:name="_Toc35393650"/>
      <w:bookmarkStart w:id="92" w:name="_Toc28359108"/>
      <w:bookmarkStart w:id="93" w:name="_Toc35393819"/>
      <w:r>
        <w:rPr>
          <w:rFonts w:hint="eastAsia"/>
          <w:bCs/>
          <w:i/>
          <w:kern w:val="2"/>
          <w:sz w:val="21"/>
          <w:szCs w:val="21"/>
          <w:lang w:val="en-US" w:bidi="ar-SA"/>
        </w:rPr>
        <w:t>2.采购代理机构信息（如有）</w:t>
      </w:r>
      <w:bookmarkEnd w:id="90"/>
      <w:bookmarkEnd w:id="91"/>
      <w:bookmarkEnd w:id="92"/>
      <w:bookmarkEnd w:id="93"/>
    </w:p>
    <w:p>
      <w:pPr>
        <w:spacing w:line="360" w:lineRule="auto"/>
        <w:ind w:firstLine="420" w:firstLineChars="200"/>
        <w:rPr>
          <w:sz w:val="21"/>
          <w:szCs w:val="21"/>
        </w:rPr>
      </w:pPr>
      <w:r>
        <w:rPr>
          <w:rFonts w:hint="eastAsia"/>
          <w:sz w:val="21"/>
          <w:szCs w:val="21"/>
        </w:rPr>
        <w:t>名    称：</w:t>
      </w:r>
      <w:r>
        <w:rPr>
          <w:rFonts w:hint="eastAsia"/>
          <w:sz w:val="21"/>
          <w:szCs w:val="21"/>
          <w:u w:val="single"/>
        </w:rPr>
        <w:t>　　　　　　　　　　　</w:t>
      </w:r>
    </w:p>
    <w:p>
      <w:pPr>
        <w:spacing w:line="360" w:lineRule="auto"/>
        <w:ind w:firstLine="420" w:firstLineChars="200"/>
        <w:rPr>
          <w:sz w:val="21"/>
          <w:szCs w:val="21"/>
        </w:rPr>
      </w:pPr>
      <w:r>
        <w:rPr>
          <w:rFonts w:hint="eastAsia"/>
          <w:sz w:val="21"/>
          <w:szCs w:val="21"/>
        </w:rPr>
        <w:t>地    址：</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联系方式：</w:t>
      </w:r>
      <w:bookmarkStart w:id="94" w:name="_Toc28359032"/>
      <w:bookmarkStart w:id="95" w:name="_Toc28359109"/>
      <w:r>
        <w:rPr>
          <w:rFonts w:hint="eastAsia"/>
          <w:sz w:val="21"/>
          <w:szCs w:val="21"/>
          <w:u w:val="single"/>
        </w:rPr>
        <w:t xml:space="preserve">　　　　　　　　　　　 </w:t>
      </w:r>
    </w:p>
    <w:p>
      <w:pPr>
        <w:pStyle w:val="3"/>
        <w:keepNext/>
        <w:keepLines/>
        <w:autoSpaceDE/>
        <w:autoSpaceDN/>
        <w:spacing w:before="260" w:after="260" w:line="360" w:lineRule="auto"/>
        <w:ind w:left="-70" w:leftChars="-32" w:right="0" w:firstLine="422" w:firstLineChars="200"/>
        <w:jc w:val="both"/>
        <w:rPr>
          <w:bCs/>
          <w:i/>
          <w:kern w:val="2"/>
          <w:sz w:val="21"/>
          <w:szCs w:val="21"/>
          <w:lang w:val="en-US" w:bidi="ar-SA"/>
        </w:rPr>
      </w:pPr>
      <w:bookmarkStart w:id="96" w:name="_Toc35393820"/>
      <w:bookmarkStart w:id="97" w:name="_Toc35393651"/>
      <w:r>
        <w:rPr>
          <w:rFonts w:hint="eastAsia"/>
          <w:bCs/>
          <w:i/>
          <w:kern w:val="2"/>
          <w:sz w:val="21"/>
          <w:szCs w:val="21"/>
          <w:lang w:val="en-US" w:bidi="ar-SA"/>
        </w:rPr>
        <w:t>3.项目联系方式</w:t>
      </w:r>
      <w:bookmarkEnd w:id="94"/>
      <w:bookmarkEnd w:id="95"/>
      <w:bookmarkEnd w:id="96"/>
      <w:bookmarkEnd w:id="97"/>
    </w:p>
    <w:p>
      <w:pPr>
        <w:pStyle w:val="8"/>
        <w:spacing w:line="360" w:lineRule="auto"/>
        <w:ind w:firstLine="482" w:firstLineChars="200"/>
        <w:rPr>
          <w:rFonts w:hAnsi="宋体"/>
          <w:szCs w:val="21"/>
        </w:rPr>
      </w:pPr>
      <w:r>
        <w:rPr>
          <w:rFonts w:hint="eastAsia" w:hAnsi="宋体"/>
          <w:szCs w:val="21"/>
        </w:rPr>
        <w:t>项目联系人：</w:t>
      </w:r>
      <w:r>
        <w:rPr>
          <w:rFonts w:hint="eastAsia" w:hAnsi="宋体"/>
          <w:szCs w:val="21"/>
          <w:u w:val="single"/>
        </w:rPr>
        <w:t>（组织本项目采购活动的具体工作人员姓名）</w:t>
      </w:r>
    </w:p>
    <w:p>
      <w:pPr>
        <w:spacing w:line="360" w:lineRule="auto"/>
        <w:ind w:firstLine="420" w:firstLineChars="200"/>
        <w:rPr>
          <w:sz w:val="21"/>
          <w:szCs w:val="21"/>
          <w:u w:val="single"/>
        </w:rPr>
      </w:pPr>
      <w:r>
        <w:rPr>
          <w:rFonts w:hint="eastAsia"/>
          <w:sz w:val="21"/>
          <w:szCs w:val="21"/>
        </w:rPr>
        <w:t>电　　 话：</w:t>
      </w:r>
      <w:r>
        <w:rPr>
          <w:rFonts w:hint="eastAsia"/>
          <w:sz w:val="21"/>
          <w:szCs w:val="21"/>
          <w:u w:val="single"/>
        </w:rPr>
        <w:t>　　　　　　　　　　　　</w:t>
      </w:r>
    </w:p>
    <w:p>
      <w:pPr>
        <w:pStyle w:val="3"/>
        <w:keepNext/>
        <w:keepLines/>
        <w:autoSpaceDE/>
        <w:autoSpaceDN/>
        <w:spacing w:before="260" w:after="260" w:line="360" w:lineRule="auto"/>
        <w:ind w:left="0" w:right="0"/>
        <w:jc w:val="both"/>
        <w:rPr>
          <w:bCs/>
          <w:i/>
          <w:kern w:val="2"/>
          <w:sz w:val="21"/>
          <w:szCs w:val="21"/>
          <w:lang w:val="en-US" w:bidi="ar-SA"/>
        </w:rPr>
      </w:pPr>
      <w:bookmarkStart w:id="98" w:name="_Toc35393821"/>
      <w:bookmarkStart w:id="99" w:name="_Toc35393652"/>
      <w:r>
        <w:rPr>
          <w:rFonts w:hint="eastAsia"/>
          <w:bCs/>
          <w:i/>
          <w:kern w:val="2"/>
          <w:sz w:val="21"/>
          <w:szCs w:val="21"/>
          <w:lang w:val="en-US" w:bidi="ar-SA"/>
        </w:rPr>
        <w:t>五、附件（适用于更正中标、成交供应商）</w:t>
      </w:r>
      <w:bookmarkEnd w:id="98"/>
      <w:bookmarkEnd w:id="99"/>
    </w:p>
    <w:p>
      <w:pPr>
        <w:spacing w:line="360" w:lineRule="auto"/>
        <w:ind w:firstLine="420" w:firstLineChars="200"/>
        <w:rPr>
          <w:sz w:val="21"/>
          <w:szCs w:val="21"/>
        </w:rPr>
      </w:pPr>
      <w:r>
        <w:rPr>
          <w:rFonts w:hint="eastAsia"/>
          <w:sz w:val="21"/>
          <w:szCs w:val="21"/>
        </w:rPr>
        <w:t>1.中标、成交供应商为中小企业的，应公告其《中小企业声明函》</w:t>
      </w:r>
    </w:p>
    <w:p>
      <w:pPr>
        <w:spacing w:line="360" w:lineRule="auto"/>
        <w:ind w:firstLine="420" w:firstLineChars="200"/>
        <w:rPr>
          <w:sz w:val="21"/>
          <w:szCs w:val="21"/>
        </w:rPr>
      </w:pPr>
      <w:r>
        <w:rPr>
          <w:rFonts w:hint="eastAsia"/>
          <w:sz w:val="21"/>
          <w:szCs w:val="21"/>
        </w:rPr>
        <w:t>2.中标、成交供应商为残疾人福利性单位的，应公告其《残疾人福利性单位声明函》</w:t>
      </w:r>
    </w:p>
    <w:p>
      <w:pPr>
        <w:widowControl/>
        <w:spacing w:line="360" w:lineRule="auto"/>
        <w:ind w:firstLine="420" w:firstLineChars="200"/>
        <w:rPr>
          <w:sz w:val="21"/>
          <w:szCs w:val="21"/>
        </w:rPr>
      </w:pPr>
      <w:r>
        <w:rPr>
          <w:rFonts w:hint="eastAsia"/>
          <w:sz w:val="21"/>
          <w:szCs w:val="21"/>
        </w:rPr>
        <w:t>3.中标、成交供应商为注册地在国家级贫困县域内物业公司的，应公告注册所在县扶贫部门出具的聘用建档立卡贫困人员具体数量的证明。</w:t>
      </w:r>
    </w:p>
    <w:p>
      <w:pPr>
        <w:widowControl/>
        <w:spacing w:line="360" w:lineRule="auto"/>
        <w:ind w:firstLine="422" w:firstLineChars="200"/>
        <w:rPr>
          <w:b/>
          <w:bCs/>
          <w:kern w:val="44"/>
          <w:sz w:val="21"/>
          <w:szCs w:val="21"/>
        </w:rPr>
      </w:pPr>
    </w:p>
    <w:p>
      <w:pPr>
        <w:widowControl/>
        <w:spacing w:line="360" w:lineRule="auto"/>
        <w:rPr>
          <w:b/>
          <w:bCs/>
          <w:kern w:val="44"/>
          <w:sz w:val="21"/>
          <w:szCs w:val="21"/>
        </w:rPr>
      </w:pPr>
      <w:bookmarkStart w:id="100" w:name="_Toc28359033"/>
      <w:bookmarkStart w:id="101" w:name="_Toc35393822"/>
      <w:bookmarkStart w:id="102" w:name="_Toc35393653"/>
      <w:r>
        <w:rPr>
          <w:sz w:val="21"/>
          <w:szCs w:val="21"/>
        </w:rPr>
        <w:br w:type="page"/>
      </w:r>
    </w:p>
    <w:p>
      <w:pPr>
        <w:pStyle w:val="2"/>
        <w:tabs>
          <w:tab w:val="left" w:pos="0"/>
        </w:tabs>
        <w:adjustRightInd w:val="0"/>
        <w:spacing w:before="0" w:line="360" w:lineRule="auto"/>
        <w:rPr>
          <w:sz w:val="21"/>
          <w:szCs w:val="21"/>
        </w:rPr>
      </w:pPr>
      <w:bookmarkStart w:id="103" w:name="_Toc38784787"/>
      <w:r>
        <w:rPr>
          <w:rFonts w:hint="eastAsia"/>
          <w:sz w:val="21"/>
          <w:szCs w:val="21"/>
        </w:rPr>
        <w:t>终止公告</w:t>
      </w:r>
      <w:bookmarkEnd w:id="100"/>
      <w:bookmarkEnd w:id="101"/>
      <w:bookmarkEnd w:id="102"/>
      <w:bookmarkEnd w:id="103"/>
    </w:p>
    <w:p>
      <w:pPr>
        <w:pStyle w:val="3"/>
        <w:keepNext/>
        <w:keepLines/>
        <w:autoSpaceDE/>
        <w:autoSpaceDN/>
        <w:spacing w:before="260" w:after="260" w:line="360" w:lineRule="auto"/>
        <w:ind w:left="0" w:right="0"/>
        <w:jc w:val="both"/>
        <w:rPr>
          <w:bCs/>
          <w:i/>
          <w:kern w:val="2"/>
          <w:sz w:val="21"/>
          <w:szCs w:val="21"/>
          <w:lang w:val="en-US" w:bidi="ar-SA"/>
        </w:rPr>
      </w:pPr>
      <w:bookmarkStart w:id="104" w:name="_Toc28359111"/>
      <w:bookmarkStart w:id="105" w:name="_Toc35393654"/>
      <w:bookmarkStart w:id="106" w:name="_Toc28359034"/>
      <w:bookmarkStart w:id="107" w:name="_Toc35393823"/>
      <w:r>
        <w:rPr>
          <w:rFonts w:hint="eastAsia"/>
          <w:bCs/>
          <w:i/>
          <w:kern w:val="2"/>
          <w:sz w:val="21"/>
          <w:szCs w:val="21"/>
          <w:lang w:val="en-US" w:bidi="ar-SA"/>
        </w:rPr>
        <w:t>一、项目基本情况</w:t>
      </w:r>
      <w:bookmarkEnd w:id="104"/>
      <w:bookmarkEnd w:id="105"/>
      <w:bookmarkEnd w:id="106"/>
      <w:bookmarkEnd w:id="107"/>
    </w:p>
    <w:p>
      <w:pPr>
        <w:spacing w:line="360" w:lineRule="auto"/>
        <w:ind w:firstLine="420" w:firstLineChars="200"/>
        <w:rPr>
          <w:sz w:val="21"/>
          <w:szCs w:val="21"/>
        </w:rPr>
      </w:pPr>
      <w:r>
        <w:rPr>
          <w:rFonts w:hint="eastAsia"/>
          <w:sz w:val="21"/>
          <w:szCs w:val="21"/>
        </w:rPr>
        <w:t>采购项目编号（或招标编号、政府采购计划编号、采购计划备案文号等，如有）：</w:t>
      </w:r>
      <w:r>
        <w:rPr>
          <w:rFonts w:hint="eastAsia"/>
          <w:sz w:val="21"/>
          <w:szCs w:val="21"/>
          <w:u w:val="single"/>
        </w:rPr>
        <w:t>　　　　　　　　　　　</w:t>
      </w:r>
    </w:p>
    <w:p>
      <w:pPr>
        <w:spacing w:line="360" w:lineRule="auto"/>
        <w:ind w:firstLine="420" w:firstLineChars="200"/>
        <w:rPr>
          <w:sz w:val="21"/>
          <w:szCs w:val="21"/>
        </w:rPr>
      </w:pPr>
      <w:r>
        <w:rPr>
          <w:rFonts w:hint="eastAsia"/>
          <w:sz w:val="21"/>
          <w:szCs w:val="21"/>
        </w:rPr>
        <w:t>采购项目名称：</w:t>
      </w:r>
      <w:r>
        <w:rPr>
          <w:rFonts w:hint="eastAsia"/>
          <w:sz w:val="21"/>
          <w:szCs w:val="21"/>
          <w:u w:val="single"/>
        </w:rPr>
        <w:t>　　　　　　　　　　　</w:t>
      </w:r>
    </w:p>
    <w:p>
      <w:pPr>
        <w:pStyle w:val="3"/>
        <w:keepNext/>
        <w:keepLines/>
        <w:autoSpaceDE/>
        <w:autoSpaceDN/>
        <w:spacing w:before="260" w:after="260" w:line="360" w:lineRule="auto"/>
        <w:ind w:left="0" w:right="0"/>
        <w:jc w:val="both"/>
        <w:rPr>
          <w:bCs/>
          <w:i/>
          <w:kern w:val="2"/>
          <w:sz w:val="21"/>
          <w:szCs w:val="21"/>
          <w:lang w:val="en-US" w:bidi="ar-SA"/>
        </w:rPr>
      </w:pPr>
      <w:bookmarkStart w:id="108" w:name="_Toc35393824"/>
      <w:bookmarkStart w:id="109" w:name="_Toc28359035"/>
      <w:bookmarkStart w:id="110" w:name="_Toc28359112"/>
      <w:bookmarkStart w:id="111" w:name="_Toc35393655"/>
      <w:r>
        <w:rPr>
          <w:rFonts w:hint="eastAsia"/>
          <w:bCs/>
          <w:i/>
          <w:kern w:val="2"/>
          <w:sz w:val="21"/>
          <w:szCs w:val="21"/>
          <w:lang w:val="en-US" w:bidi="ar-SA"/>
        </w:rPr>
        <w:t>二、项目终止的原因</w:t>
      </w:r>
      <w:bookmarkEnd w:id="108"/>
      <w:bookmarkEnd w:id="109"/>
      <w:bookmarkEnd w:id="110"/>
      <w:bookmarkEnd w:id="111"/>
    </w:p>
    <w:p>
      <w:pPr>
        <w:spacing w:line="360" w:lineRule="auto"/>
        <w:rPr>
          <w:sz w:val="21"/>
          <w:szCs w:val="21"/>
          <w:u w:val="single"/>
        </w:rPr>
      </w:pPr>
    </w:p>
    <w:p>
      <w:pPr>
        <w:pStyle w:val="3"/>
        <w:keepNext/>
        <w:keepLines/>
        <w:autoSpaceDE/>
        <w:autoSpaceDN/>
        <w:spacing w:before="260" w:after="260" w:line="360" w:lineRule="auto"/>
        <w:ind w:left="0" w:right="0"/>
        <w:jc w:val="both"/>
        <w:rPr>
          <w:bCs/>
          <w:i/>
          <w:kern w:val="2"/>
          <w:sz w:val="21"/>
          <w:szCs w:val="21"/>
          <w:lang w:val="en-US" w:bidi="ar-SA"/>
        </w:rPr>
      </w:pPr>
      <w:bookmarkStart w:id="112" w:name="_Toc35393825"/>
      <w:bookmarkStart w:id="113" w:name="_Toc35393656"/>
      <w:r>
        <w:rPr>
          <w:rFonts w:hint="eastAsia"/>
          <w:bCs/>
          <w:i/>
          <w:kern w:val="2"/>
          <w:sz w:val="21"/>
          <w:szCs w:val="21"/>
          <w:lang w:val="en-US" w:bidi="ar-SA"/>
        </w:rPr>
        <w:t>三、其他补充事宜</w:t>
      </w:r>
      <w:bookmarkEnd w:id="112"/>
      <w:bookmarkEnd w:id="113"/>
    </w:p>
    <w:p>
      <w:pPr>
        <w:spacing w:line="360" w:lineRule="auto"/>
        <w:rPr>
          <w:sz w:val="21"/>
          <w:szCs w:val="21"/>
        </w:rPr>
      </w:pPr>
    </w:p>
    <w:p>
      <w:pPr>
        <w:pStyle w:val="3"/>
        <w:keepNext/>
        <w:keepLines/>
        <w:autoSpaceDE/>
        <w:autoSpaceDN/>
        <w:spacing w:before="260" w:after="260" w:line="360" w:lineRule="auto"/>
        <w:ind w:left="0" w:right="0"/>
        <w:jc w:val="both"/>
        <w:rPr>
          <w:bCs/>
          <w:i/>
          <w:kern w:val="2"/>
          <w:sz w:val="21"/>
          <w:szCs w:val="21"/>
          <w:lang w:val="en-US" w:bidi="ar-SA"/>
        </w:rPr>
      </w:pPr>
      <w:bookmarkStart w:id="114" w:name="_Toc28359113"/>
      <w:bookmarkStart w:id="115" w:name="_Toc35393826"/>
      <w:bookmarkStart w:id="116" w:name="_Toc35393657"/>
      <w:bookmarkStart w:id="117" w:name="_Toc28359036"/>
      <w:r>
        <w:rPr>
          <w:rFonts w:hint="eastAsia"/>
          <w:bCs/>
          <w:i/>
          <w:kern w:val="2"/>
          <w:sz w:val="21"/>
          <w:szCs w:val="21"/>
          <w:lang w:val="en-US" w:bidi="ar-SA"/>
        </w:rPr>
        <w:t>四、凡对本次公告内容提出询问，请按以下方式联系。</w:t>
      </w:r>
      <w:bookmarkEnd w:id="114"/>
      <w:bookmarkEnd w:id="115"/>
      <w:bookmarkEnd w:id="116"/>
      <w:bookmarkEnd w:id="117"/>
    </w:p>
    <w:p>
      <w:pPr>
        <w:pStyle w:val="3"/>
        <w:keepNext/>
        <w:keepLines/>
        <w:autoSpaceDE/>
        <w:autoSpaceDN/>
        <w:spacing w:before="260" w:after="260" w:line="360" w:lineRule="auto"/>
        <w:ind w:left="-7" w:leftChars="-3" w:right="0" w:firstLine="430" w:firstLineChars="204"/>
        <w:jc w:val="both"/>
        <w:rPr>
          <w:bCs/>
          <w:i/>
          <w:kern w:val="2"/>
          <w:sz w:val="21"/>
          <w:szCs w:val="21"/>
          <w:lang w:val="en-US" w:bidi="ar-SA"/>
        </w:rPr>
      </w:pPr>
      <w:bookmarkStart w:id="118" w:name="_Toc35393827"/>
      <w:bookmarkStart w:id="119" w:name="_Toc35393658"/>
      <w:bookmarkStart w:id="120" w:name="_Toc28359037"/>
      <w:bookmarkStart w:id="121" w:name="_Toc28359114"/>
      <w:r>
        <w:rPr>
          <w:rFonts w:hint="eastAsia"/>
          <w:bCs/>
          <w:i/>
          <w:kern w:val="2"/>
          <w:sz w:val="21"/>
          <w:szCs w:val="21"/>
          <w:lang w:val="en-US" w:bidi="ar-SA"/>
        </w:rPr>
        <w:t>1.采购人信息</w:t>
      </w:r>
      <w:bookmarkEnd w:id="118"/>
      <w:bookmarkEnd w:id="119"/>
      <w:bookmarkEnd w:id="120"/>
      <w:bookmarkEnd w:id="121"/>
    </w:p>
    <w:p>
      <w:pPr>
        <w:spacing w:line="360" w:lineRule="auto"/>
        <w:ind w:firstLine="420" w:firstLineChars="200"/>
        <w:rPr>
          <w:sz w:val="21"/>
          <w:szCs w:val="21"/>
        </w:rPr>
      </w:pPr>
      <w:r>
        <w:rPr>
          <w:rFonts w:hint="eastAsia"/>
          <w:sz w:val="21"/>
          <w:szCs w:val="21"/>
        </w:rPr>
        <w:t>名    称：</w:t>
      </w:r>
      <w:r>
        <w:rPr>
          <w:rFonts w:hint="eastAsia"/>
          <w:sz w:val="21"/>
          <w:szCs w:val="21"/>
          <w:u w:val="single"/>
        </w:rPr>
        <w:t>　　　　　　　　　　　</w:t>
      </w:r>
    </w:p>
    <w:p>
      <w:pPr>
        <w:spacing w:line="360" w:lineRule="auto"/>
        <w:ind w:firstLine="420" w:firstLineChars="200"/>
        <w:rPr>
          <w:sz w:val="21"/>
          <w:szCs w:val="21"/>
        </w:rPr>
      </w:pPr>
      <w:r>
        <w:rPr>
          <w:rFonts w:hint="eastAsia"/>
          <w:sz w:val="21"/>
          <w:szCs w:val="21"/>
        </w:rPr>
        <w:t>地    址：</w:t>
      </w:r>
      <w:r>
        <w:rPr>
          <w:rFonts w:hint="eastAsia"/>
          <w:sz w:val="21"/>
          <w:szCs w:val="21"/>
          <w:u w:val="single"/>
        </w:rPr>
        <w:t>　　　　　　　　　　　</w:t>
      </w:r>
    </w:p>
    <w:p>
      <w:pPr>
        <w:spacing w:line="360" w:lineRule="auto"/>
        <w:ind w:firstLine="420" w:firstLineChars="200"/>
        <w:rPr>
          <w:sz w:val="21"/>
          <w:szCs w:val="21"/>
        </w:rPr>
      </w:pPr>
      <w:r>
        <w:rPr>
          <w:rFonts w:hint="eastAsia"/>
          <w:sz w:val="21"/>
          <w:szCs w:val="21"/>
        </w:rPr>
        <w:t>联系方式：</w:t>
      </w:r>
      <w:r>
        <w:rPr>
          <w:rFonts w:hint="eastAsia"/>
          <w:sz w:val="21"/>
          <w:szCs w:val="21"/>
          <w:u w:val="single"/>
        </w:rPr>
        <w:t>　　　　　　　　　　　</w:t>
      </w:r>
    </w:p>
    <w:p>
      <w:pPr>
        <w:pStyle w:val="3"/>
        <w:keepNext/>
        <w:keepLines/>
        <w:autoSpaceDE/>
        <w:autoSpaceDN/>
        <w:spacing w:before="260" w:after="260" w:line="360" w:lineRule="auto"/>
        <w:ind w:left="-7" w:leftChars="-3" w:right="0" w:firstLine="430" w:firstLineChars="204"/>
        <w:jc w:val="both"/>
        <w:rPr>
          <w:bCs/>
          <w:i/>
          <w:kern w:val="2"/>
          <w:sz w:val="21"/>
          <w:szCs w:val="21"/>
          <w:lang w:val="en-US" w:bidi="ar-SA"/>
        </w:rPr>
      </w:pPr>
      <w:bookmarkStart w:id="122" w:name="_Toc28359115"/>
      <w:bookmarkStart w:id="123" w:name="_Toc35393828"/>
      <w:bookmarkStart w:id="124" w:name="_Toc28359038"/>
      <w:bookmarkStart w:id="125" w:name="_Toc35393659"/>
      <w:r>
        <w:rPr>
          <w:rFonts w:hint="eastAsia"/>
          <w:bCs/>
          <w:i/>
          <w:kern w:val="2"/>
          <w:sz w:val="21"/>
          <w:szCs w:val="21"/>
          <w:lang w:val="en-US" w:bidi="ar-SA"/>
        </w:rPr>
        <w:t>2.采购代理机构信息（如有）</w:t>
      </w:r>
      <w:bookmarkEnd w:id="122"/>
      <w:bookmarkEnd w:id="123"/>
      <w:bookmarkEnd w:id="124"/>
      <w:bookmarkEnd w:id="125"/>
    </w:p>
    <w:p>
      <w:pPr>
        <w:spacing w:line="360" w:lineRule="auto"/>
        <w:ind w:firstLine="420" w:firstLineChars="200"/>
        <w:rPr>
          <w:sz w:val="21"/>
          <w:szCs w:val="21"/>
        </w:rPr>
      </w:pPr>
      <w:r>
        <w:rPr>
          <w:rFonts w:hint="eastAsia"/>
          <w:sz w:val="21"/>
          <w:szCs w:val="21"/>
        </w:rPr>
        <w:t>名    称：</w:t>
      </w:r>
      <w:r>
        <w:rPr>
          <w:rFonts w:hint="eastAsia"/>
          <w:sz w:val="21"/>
          <w:szCs w:val="21"/>
          <w:u w:val="single"/>
        </w:rPr>
        <w:t>　　　　　　　　　　　</w:t>
      </w:r>
    </w:p>
    <w:p>
      <w:pPr>
        <w:spacing w:line="360" w:lineRule="auto"/>
        <w:ind w:firstLine="420" w:firstLineChars="200"/>
        <w:rPr>
          <w:sz w:val="21"/>
          <w:szCs w:val="21"/>
        </w:rPr>
      </w:pPr>
      <w:r>
        <w:rPr>
          <w:rFonts w:hint="eastAsia"/>
          <w:sz w:val="21"/>
          <w:szCs w:val="21"/>
        </w:rPr>
        <w:t>地    址：</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联系方式：</w:t>
      </w:r>
      <w:r>
        <w:rPr>
          <w:rFonts w:hint="eastAsia"/>
          <w:sz w:val="21"/>
          <w:szCs w:val="21"/>
          <w:u w:val="single"/>
        </w:rPr>
        <w:t>　　　　　　　　　　　</w:t>
      </w:r>
    </w:p>
    <w:p>
      <w:pPr>
        <w:pStyle w:val="3"/>
        <w:keepNext/>
        <w:keepLines/>
        <w:autoSpaceDE/>
        <w:autoSpaceDN/>
        <w:spacing w:before="260" w:after="260" w:line="360" w:lineRule="auto"/>
        <w:ind w:left="-7" w:leftChars="-3" w:right="0" w:firstLine="430" w:firstLineChars="204"/>
        <w:jc w:val="both"/>
        <w:rPr>
          <w:bCs/>
          <w:i/>
          <w:kern w:val="2"/>
          <w:sz w:val="21"/>
          <w:szCs w:val="21"/>
          <w:lang w:val="en-US" w:bidi="ar-SA"/>
        </w:rPr>
      </w:pPr>
      <w:bookmarkStart w:id="126" w:name="_Toc28359116"/>
      <w:bookmarkStart w:id="127" w:name="_Toc35393660"/>
      <w:bookmarkStart w:id="128" w:name="_Toc35393829"/>
      <w:bookmarkStart w:id="129" w:name="_Toc28359039"/>
      <w:r>
        <w:rPr>
          <w:rFonts w:hint="eastAsia"/>
          <w:bCs/>
          <w:i/>
          <w:kern w:val="2"/>
          <w:sz w:val="21"/>
          <w:szCs w:val="21"/>
          <w:lang w:val="en-US" w:bidi="ar-SA"/>
        </w:rPr>
        <w:t>3.项目联系方式</w:t>
      </w:r>
      <w:bookmarkEnd w:id="126"/>
      <w:bookmarkEnd w:id="127"/>
      <w:bookmarkEnd w:id="128"/>
      <w:bookmarkEnd w:id="129"/>
    </w:p>
    <w:p>
      <w:pPr>
        <w:pStyle w:val="8"/>
        <w:spacing w:line="360" w:lineRule="auto"/>
        <w:ind w:firstLine="482" w:firstLineChars="200"/>
        <w:rPr>
          <w:rFonts w:hAnsi="宋体"/>
          <w:szCs w:val="21"/>
        </w:rPr>
      </w:pPr>
      <w:r>
        <w:rPr>
          <w:rFonts w:hint="eastAsia" w:hAnsi="宋体"/>
          <w:szCs w:val="21"/>
        </w:rPr>
        <w:t>项目联系人：</w:t>
      </w:r>
      <w:r>
        <w:rPr>
          <w:rFonts w:hint="eastAsia" w:hAnsi="宋体"/>
          <w:szCs w:val="21"/>
          <w:u w:val="single"/>
        </w:rPr>
        <w:t>（组织本项目采购活动的具体工作人员姓名）</w:t>
      </w:r>
    </w:p>
    <w:p>
      <w:pPr>
        <w:spacing w:line="360" w:lineRule="auto"/>
        <w:ind w:firstLine="420" w:firstLineChars="200"/>
        <w:rPr>
          <w:sz w:val="21"/>
          <w:szCs w:val="21"/>
          <w:u w:val="single"/>
        </w:rPr>
      </w:pPr>
      <w:r>
        <w:rPr>
          <w:rFonts w:hint="eastAsia"/>
          <w:sz w:val="21"/>
          <w:szCs w:val="21"/>
        </w:rPr>
        <w:t>电　　 话：</w:t>
      </w:r>
      <w:r>
        <w:rPr>
          <w:rFonts w:hint="eastAsia"/>
          <w:sz w:val="21"/>
          <w:szCs w:val="21"/>
          <w:u w:val="single"/>
        </w:rPr>
        <w:t>　　　　　　　　　　　　</w:t>
      </w:r>
    </w:p>
    <w:p>
      <w:pPr>
        <w:widowControl/>
        <w:spacing w:line="360" w:lineRule="auto"/>
        <w:rPr>
          <w:b/>
          <w:bCs/>
          <w:kern w:val="44"/>
          <w:sz w:val="21"/>
          <w:szCs w:val="21"/>
        </w:rPr>
      </w:pPr>
      <w:r>
        <w:rPr>
          <w:rFonts w:hint="eastAsia"/>
          <w:sz w:val="21"/>
          <w:szCs w:val="21"/>
        </w:rPr>
        <w:br w:type="page"/>
      </w:r>
    </w:p>
    <w:p>
      <w:pPr>
        <w:pStyle w:val="2"/>
        <w:tabs>
          <w:tab w:val="left" w:pos="0"/>
        </w:tabs>
        <w:adjustRightInd w:val="0"/>
        <w:spacing w:before="0" w:line="360" w:lineRule="auto"/>
        <w:rPr>
          <w:sz w:val="21"/>
          <w:szCs w:val="21"/>
        </w:rPr>
      </w:pPr>
      <w:bookmarkStart w:id="130" w:name="_Toc35393830"/>
      <w:bookmarkStart w:id="131" w:name="_Toc38784788"/>
      <w:bookmarkStart w:id="132" w:name="_Toc28359040"/>
      <w:r>
        <w:rPr>
          <w:rFonts w:hint="eastAsia"/>
          <w:sz w:val="21"/>
          <w:szCs w:val="21"/>
        </w:rPr>
        <w:t>合同公告</w:t>
      </w:r>
      <w:bookmarkEnd w:id="130"/>
      <w:bookmarkEnd w:id="131"/>
      <w:bookmarkEnd w:id="132"/>
    </w:p>
    <w:p>
      <w:pPr>
        <w:spacing w:line="360" w:lineRule="auto"/>
        <w:rPr>
          <w:sz w:val="21"/>
          <w:szCs w:val="21"/>
        </w:rPr>
      </w:pPr>
    </w:p>
    <w:p>
      <w:pPr>
        <w:spacing w:line="360" w:lineRule="auto"/>
        <w:rPr>
          <w:sz w:val="21"/>
          <w:szCs w:val="21"/>
        </w:rPr>
      </w:pPr>
      <w:r>
        <w:rPr>
          <w:rFonts w:hint="eastAsia"/>
          <w:sz w:val="21"/>
          <w:szCs w:val="21"/>
        </w:rPr>
        <w:t>一、合同编号：</w:t>
      </w:r>
      <w:r>
        <w:rPr>
          <w:rFonts w:hint="eastAsia"/>
          <w:sz w:val="21"/>
          <w:szCs w:val="21"/>
          <w:u w:val="single"/>
        </w:rPr>
        <w:t>　　　　　　　　　　　</w:t>
      </w:r>
    </w:p>
    <w:p>
      <w:pPr>
        <w:spacing w:line="360" w:lineRule="auto"/>
        <w:rPr>
          <w:sz w:val="21"/>
          <w:szCs w:val="21"/>
        </w:rPr>
      </w:pPr>
      <w:r>
        <w:rPr>
          <w:rFonts w:hint="eastAsia"/>
          <w:sz w:val="21"/>
          <w:szCs w:val="21"/>
        </w:rPr>
        <w:t>二、合同名称：</w:t>
      </w:r>
      <w:r>
        <w:rPr>
          <w:rFonts w:hint="eastAsia"/>
          <w:sz w:val="21"/>
          <w:szCs w:val="21"/>
          <w:u w:val="single"/>
        </w:rPr>
        <w:t>　　　　　　　　　　　</w:t>
      </w:r>
    </w:p>
    <w:p>
      <w:pPr>
        <w:spacing w:line="360" w:lineRule="auto"/>
        <w:rPr>
          <w:sz w:val="21"/>
          <w:szCs w:val="21"/>
        </w:rPr>
      </w:pPr>
      <w:r>
        <w:rPr>
          <w:rFonts w:hint="eastAsia"/>
          <w:sz w:val="21"/>
          <w:szCs w:val="21"/>
        </w:rPr>
        <w:t>三、项目编号（或招标编号、政府采购计划编号、采购计划备案文号等，如有）：</w:t>
      </w:r>
      <w:r>
        <w:rPr>
          <w:rFonts w:hint="eastAsia"/>
          <w:sz w:val="21"/>
          <w:szCs w:val="21"/>
          <w:u w:val="single"/>
        </w:rPr>
        <w:t>　　　　　　　　　　　</w:t>
      </w:r>
    </w:p>
    <w:p>
      <w:pPr>
        <w:spacing w:line="360" w:lineRule="auto"/>
        <w:rPr>
          <w:sz w:val="21"/>
          <w:szCs w:val="21"/>
        </w:rPr>
      </w:pPr>
      <w:r>
        <w:rPr>
          <w:rFonts w:hint="eastAsia"/>
          <w:sz w:val="21"/>
          <w:szCs w:val="21"/>
        </w:rPr>
        <w:t>四、项目名称：</w:t>
      </w:r>
      <w:r>
        <w:rPr>
          <w:rFonts w:hint="eastAsia"/>
          <w:sz w:val="21"/>
          <w:szCs w:val="21"/>
          <w:u w:val="single"/>
        </w:rPr>
        <w:t>　　　　　　　　　　　</w:t>
      </w:r>
    </w:p>
    <w:p>
      <w:pPr>
        <w:spacing w:line="360" w:lineRule="auto"/>
        <w:rPr>
          <w:sz w:val="21"/>
          <w:szCs w:val="21"/>
        </w:rPr>
      </w:pPr>
      <w:r>
        <w:rPr>
          <w:rFonts w:hint="eastAsia"/>
          <w:sz w:val="21"/>
          <w:szCs w:val="21"/>
        </w:rPr>
        <w:t>五、合同主体</w:t>
      </w:r>
    </w:p>
    <w:p>
      <w:pPr>
        <w:spacing w:line="360" w:lineRule="auto"/>
        <w:ind w:firstLine="420" w:firstLineChars="200"/>
        <w:rPr>
          <w:sz w:val="21"/>
          <w:szCs w:val="21"/>
          <w:u w:val="single"/>
        </w:rPr>
      </w:pPr>
      <w:r>
        <w:rPr>
          <w:rFonts w:hint="eastAsia"/>
          <w:sz w:val="21"/>
          <w:szCs w:val="21"/>
        </w:rPr>
        <w:t>采购人（甲方）：</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地  址：</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联系方式：</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供应商（乙方）：</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地  址：</w:t>
      </w:r>
      <w:r>
        <w:rPr>
          <w:rFonts w:hint="eastAsia"/>
          <w:sz w:val="21"/>
          <w:szCs w:val="21"/>
          <w:u w:val="single"/>
        </w:rPr>
        <w:t>　　　　　　　　　　　</w:t>
      </w:r>
    </w:p>
    <w:p>
      <w:pPr>
        <w:spacing w:line="360" w:lineRule="auto"/>
        <w:ind w:firstLine="420" w:firstLineChars="200"/>
        <w:rPr>
          <w:sz w:val="21"/>
          <w:szCs w:val="21"/>
        </w:rPr>
      </w:pPr>
      <w:r>
        <w:rPr>
          <w:rFonts w:hint="eastAsia"/>
          <w:sz w:val="21"/>
          <w:szCs w:val="21"/>
        </w:rPr>
        <w:t>联系方式：</w:t>
      </w:r>
      <w:r>
        <w:rPr>
          <w:rFonts w:hint="eastAsia"/>
          <w:sz w:val="21"/>
          <w:szCs w:val="21"/>
          <w:u w:val="single"/>
        </w:rPr>
        <w:t>　　　　　　　　　　　</w:t>
      </w:r>
    </w:p>
    <w:p>
      <w:pPr>
        <w:spacing w:line="360" w:lineRule="auto"/>
        <w:rPr>
          <w:sz w:val="21"/>
          <w:szCs w:val="21"/>
        </w:rPr>
      </w:pPr>
      <w:r>
        <w:rPr>
          <w:rFonts w:hint="eastAsia"/>
          <w:sz w:val="21"/>
          <w:szCs w:val="21"/>
        </w:rPr>
        <w:t>六、合同主要信息</w:t>
      </w:r>
    </w:p>
    <w:p>
      <w:pPr>
        <w:spacing w:line="360" w:lineRule="auto"/>
        <w:ind w:firstLine="420" w:firstLineChars="200"/>
        <w:rPr>
          <w:sz w:val="21"/>
          <w:szCs w:val="21"/>
        </w:rPr>
      </w:pPr>
      <w:r>
        <w:rPr>
          <w:rFonts w:hint="eastAsia"/>
          <w:sz w:val="21"/>
          <w:szCs w:val="21"/>
        </w:rPr>
        <w:t>主要标的名称：</w:t>
      </w:r>
      <w:r>
        <w:rPr>
          <w:rFonts w:hint="eastAsia"/>
          <w:sz w:val="21"/>
          <w:szCs w:val="21"/>
          <w:u w:val="single"/>
        </w:rPr>
        <w:t>　　　　　　　　　　　</w:t>
      </w:r>
    </w:p>
    <w:p>
      <w:pPr>
        <w:spacing w:line="360" w:lineRule="auto"/>
        <w:ind w:firstLine="420" w:firstLineChars="200"/>
        <w:rPr>
          <w:sz w:val="21"/>
          <w:szCs w:val="21"/>
        </w:rPr>
      </w:pPr>
      <w:r>
        <w:rPr>
          <w:rFonts w:hint="eastAsia"/>
          <w:sz w:val="21"/>
          <w:szCs w:val="21"/>
        </w:rPr>
        <w:t>规格型号（或服务要求）：</w:t>
      </w:r>
      <w:r>
        <w:rPr>
          <w:rFonts w:hint="eastAsia"/>
          <w:sz w:val="21"/>
          <w:szCs w:val="21"/>
          <w:u w:val="single"/>
        </w:rPr>
        <w:t>　　　　　　　　　　　</w:t>
      </w:r>
    </w:p>
    <w:p>
      <w:pPr>
        <w:spacing w:line="360" w:lineRule="auto"/>
        <w:ind w:firstLine="420" w:firstLineChars="200"/>
        <w:rPr>
          <w:sz w:val="21"/>
          <w:szCs w:val="21"/>
        </w:rPr>
      </w:pPr>
      <w:r>
        <w:rPr>
          <w:rFonts w:hint="eastAsia"/>
          <w:sz w:val="21"/>
          <w:szCs w:val="21"/>
        </w:rPr>
        <w:t>主要标的数量：</w:t>
      </w:r>
      <w:r>
        <w:rPr>
          <w:rFonts w:hint="eastAsia"/>
          <w:sz w:val="21"/>
          <w:szCs w:val="21"/>
          <w:u w:val="single"/>
        </w:rPr>
        <w:t>　　　　　　　　　　　</w:t>
      </w:r>
    </w:p>
    <w:p>
      <w:pPr>
        <w:spacing w:line="360" w:lineRule="auto"/>
        <w:ind w:firstLine="420" w:firstLineChars="200"/>
        <w:rPr>
          <w:sz w:val="21"/>
          <w:szCs w:val="21"/>
        </w:rPr>
      </w:pPr>
      <w:r>
        <w:rPr>
          <w:rFonts w:hint="eastAsia"/>
          <w:sz w:val="21"/>
          <w:szCs w:val="21"/>
        </w:rPr>
        <w:t>主要标的单价：</w:t>
      </w:r>
      <w:r>
        <w:rPr>
          <w:rFonts w:hint="eastAsia"/>
          <w:sz w:val="21"/>
          <w:szCs w:val="21"/>
          <w:u w:val="single"/>
        </w:rPr>
        <w:t>　　　　　　　　　　　</w:t>
      </w:r>
    </w:p>
    <w:p>
      <w:pPr>
        <w:spacing w:line="360" w:lineRule="auto"/>
        <w:ind w:firstLine="420" w:firstLineChars="200"/>
        <w:rPr>
          <w:sz w:val="21"/>
          <w:szCs w:val="21"/>
          <w:u w:val="single"/>
        </w:rPr>
      </w:pPr>
      <w:r>
        <w:rPr>
          <w:rFonts w:hint="eastAsia"/>
          <w:sz w:val="21"/>
          <w:szCs w:val="21"/>
        </w:rPr>
        <w:t>合同金额：</w:t>
      </w:r>
      <w:r>
        <w:rPr>
          <w:rFonts w:hint="eastAsia"/>
          <w:sz w:val="21"/>
          <w:szCs w:val="21"/>
          <w:u w:val="single"/>
        </w:rPr>
        <w:t>　　　　　　　　　　　</w:t>
      </w:r>
    </w:p>
    <w:p>
      <w:pPr>
        <w:spacing w:line="360" w:lineRule="auto"/>
        <w:ind w:firstLine="420" w:firstLineChars="200"/>
        <w:rPr>
          <w:sz w:val="21"/>
          <w:szCs w:val="21"/>
        </w:rPr>
      </w:pPr>
      <w:r>
        <w:rPr>
          <w:rFonts w:hint="eastAsia"/>
          <w:sz w:val="21"/>
          <w:szCs w:val="21"/>
        </w:rPr>
        <w:t>履约期限、地点等简要信息：</w:t>
      </w:r>
      <w:r>
        <w:rPr>
          <w:rFonts w:hint="eastAsia"/>
          <w:sz w:val="21"/>
          <w:szCs w:val="21"/>
          <w:u w:val="single"/>
        </w:rPr>
        <w:t>　　　　　　　　　　　</w:t>
      </w:r>
    </w:p>
    <w:p>
      <w:pPr>
        <w:spacing w:line="360" w:lineRule="auto"/>
        <w:ind w:firstLine="420" w:firstLineChars="200"/>
        <w:rPr>
          <w:sz w:val="21"/>
          <w:szCs w:val="21"/>
        </w:rPr>
      </w:pPr>
      <w:r>
        <w:rPr>
          <w:rFonts w:hint="eastAsia"/>
          <w:sz w:val="21"/>
          <w:szCs w:val="21"/>
        </w:rPr>
        <w:t>采购方式：</w:t>
      </w:r>
      <w:r>
        <w:rPr>
          <w:rFonts w:hint="eastAsia"/>
          <w:sz w:val="21"/>
          <w:szCs w:val="21"/>
          <w:u w:val="single"/>
        </w:rPr>
        <w:t>（如公开招标、竞争性谈判、单一来源采购等）</w:t>
      </w:r>
    </w:p>
    <w:p>
      <w:pPr>
        <w:spacing w:line="360" w:lineRule="auto"/>
        <w:rPr>
          <w:sz w:val="21"/>
          <w:szCs w:val="21"/>
        </w:rPr>
      </w:pPr>
      <w:r>
        <w:rPr>
          <w:rFonts w:hint="eastAsia"/>
          <w:sz w:val="21"/>
          <w:szCs w:val="21"/>
        </w:rPr>
        <w:t xml:space="preserve">七、合同签订日期： </w:t>
      </w:r>
      <w:r>
        <w:rPr>
          <w:rFonts w:hint="eastAsia"/>
          <w:sz w:val="21"/>
          <w:szCs w:val="21"/>
          <w:u w:val="single"/>
        </w:rPr>
        <w:t xml:space="preserve"> 　　　　　　　　　　</w:t>
      </w:r>
    </w:p>
    <w:p>
      <w:pPr>
        <w:spacing w:line="360" w:lineRule="auto"/>
        <w:rPr>
          <w:sz w:val="21"/>
          <w:szCs w:val="21"/>
        </w:rPr>
      </w:pPr>
      <w:r>
        <w:rPr>
          <w:rFonts w:hint="eastAsia"/>
          <w:sz w:val="21"/>
          <w:szCs w:val="21"/>
        </w:rPr>
        <w:t>八、合同公告日期：</w:t>
      </w:r>
      <w:r>
        <w:rPr>
          <w:rFonts w:hint="eastAsia"/>
          <w:sz w:val="21"/>
          <w:szCs w:val="21"/>
          <w:u w:val="single"/>
        </w:rPr>
        <w:t>　　　　　　　　　　　</w:t>
      </w:r>
    </w:p>
    <w:p>
      <w:pPr>
        <w:spacing w:line="360" w:lineRule="auto"/>
        <w:rPr>
          <w:sz w:val="21"/>
          <w:szCs w:val="21"/>
        </w:rPr>
      </w:pPr>
      <w:r>
        <w:rPr>
          <w:rFonts w:hint="eastAsia"/>
          <w:sz w:val="21"/>
          <w:szCs w:val="21"/>
        </w:rPr>
        <w:t>九、其他补充事宜：</w:t>
      </w:r>
      <w:r>
        <w:rPr>
          <w:rFonts w:hint="eastAsia"/>
          <w:sz w:val="21"/>
          <w:szCs w:val="21"/>
          <w:u w:val="single"/>
        </w:rPr>
        <w:t>　　　　　　　　　　　</w:t>
      </w:r>
    </w:p>
    <w:p>
      <w:pPr>
        <w:spacing w:line="360" w:lineRule="auto"/>
        <w:ind w:firstLine="420" w:firstLineChars="200"/>
        <w:rPr>
          <w:color w:val="FF0000"/>
          <w:sz w:val="21"/>
          <w:szCs w:val="21"/>
        </w:rPr>
      </w:pPr>
      <w:r>
        <w:rPr>
          <w:rFonts w:hint="eastAsia"/>
          <w:sz w:val="21"/>
          <w:szCs w:val="21"/>
        </w:rPr>
        <w:t>附件：上传合同（采购人应当按照《政府采购法实施条例》有关要求，将政府采购合同中涉及国家秘密、商业秘密的内容删除后予以公开）</w:t>
      </w:r>
    </w:p>
    <w:p>
      <w:pPr>
        <w:widowControl/>
        <w:spacing w:line="360" w:lineRule="auto"/>
        <w:ind w:firstLine="420" w:firstLineChars="200"/>
        <w:rPr>
          <w:sz w:val="21"/>
          <w:szCs w:val="21"/>
        </w:rPr>
      </w:pPr>
    </w:p>
    <w:p>
      <w:pPr>
        <w:spacing w:line="360" w:lineRule="auto"/>
        <w:rPr>
          <w:sz w:val="21"/>
          <w:szCs w:val="21"/>
        </w:rPr>
      </w:pPr>
    </w:p>
    <w:p>
      <w:pPr>
        <w:spacing w:line="360" w:lineRule="auto"/>
        <w:rPr>
          <w:sz w:val="21"/>
          <w:szCs w:val="21"/>
        </w:rPr>
        <w:sectPr>
          <w:pgSz w:w="11910" w:h="16840"/>
          <w:pgMar w:top="1400" w:right="1240" w:bottom="1220" w:left="1240" w:header="877" w:footer="1033" w:gutter="0"/>
          <w:cols w:space="720" w:num="1"/>
        </w:sectPr>
      </w:pPr>
    </w:p>
    <w:p>
      <w:pPr>
        <w:pStyle w:val="2"/>
        <w:tabs>
          <w:tab w:val="left" w:pos="1126"/>
        </w:tabs>
        <w:spacing w:before="158" w:line="360" w:lineRule="auto"/>
        <w:rPr>
          <w:sz w:val="32"/>
          <w:szCs w:val="32"/>
        </w:rPr>
      </w:pPr>
      <w:r>
        <w:rPr>
          <w:sz w:val="32"/>
          <w:szCs w:val="32"/>
        </w:rPr>
        <w:t>第八章</w:t>
      </w:r>
      <w:r>
        <w:rPr>
          <w:sz w:val="32"/>
          <w:szCs w:val="32"/>
        </w:rPr>
        <w:tab/>
      </w:r>
      <w:r>
        <w:rPr>
          <w:sz w:val="32"/>
          <w:szCs w:val="32"/>
        </w:rPr>
        <w:t>政府采购供应商质疑函范本</w:t>
      </w:r>
    </w:p>
    <w:p>
      <w:pPr>
        <w:spacing w:before="237" w:line="360" w:lineRule="auto"/>
        <w:ind w:left="1707" w:right="1703"/>
        <w:jc w:val="center"/>
        <w:rPr>
          <w:b/>
          <w:sz w:val="21"/>
          <w:szCs w:val="21"/>
        </w:rPr>
      </w:pPr>
      <w:r>
        <w:rPr>
          <w:rFonts w:hint="eastAsia"/>
          <w:b/>
          <w:sz w:val="21"/>
          <w:szCs w:val="21"/>
        </w:rPr>
        <w:t>质疑函范本</w:t>
      </w:r>
    </w:p>
    <w:p>
      <w:pPr>
        <w:pStyle w:val="7"/>
        <w:spacing w:before="11" w:line="360" w:lineRule="auto"/>
        <w:rPr>
          <w:b/>
          <w:sz w:val="21"/>
          <w:szCs w:val="21"/>
        </w:rPr>
      </w:pPr>
    </w:p>
    <w:p>
      <w:pPr>
        <w:pStyle w:val="5"/>
        <w:spacing w:line="360" w:lineRule="auto"/>
        <w:rPr>
          <w:rFonts w:ascii="宋体" w:hAnsi="宋体"/>
          <w:sz w:val="21"/>
          <w:szCs w:val="21"/>
        </w:rPr>
      </w:pPr>
      <w:r>
        <w:rPr>
          <w:rFonts w:ascii="宋体" w:hAnsi="宋体"/>
          <w:sz w:val="21"/>
          <w:szCs w:val="21"/>
        </w:rPr>
        <w:t>一、质疑供应商基本信息</w:t>
      </w:r>
    </w:p>
    <w:p>
      <w:pPr>
        <w:pStyle w:val="7"/>
        <w:tabs>
          <w:tab w:val="left" w:pos="4160"/>
          <w:tab w:val="left" w:pos="4280"/>
          <w:tab w:val="left" w:pos="4400"/>
          <w:tab w:val="left" w:pos="6851"/>
        </w:tabs>
        <w:spacing w:before="161" w:line="360" w:lineRule="auto"/>
        <w:ind w:left="560" w:right="2572"/>
        <w:jc w:val="both"/>
        <w:rPr>
          <w:b/>
          <w:sz w:val="21"/>
          <w:szCs w:val="21"/>
        </w:rPr>
      </w:pPr>
      <w:r>
        <w:rPr>
          <w:sz w:val="21"/>
          <w:szCs w:val="21"/>
        </w:rPr>
        <w:t>质疑供应商：</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地址：</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rPr>
        <w:t>邮编：</w:t>
      </w:r>
      <w:r>
        <w:rPr>
          <w:sz w:val="21"/>
          <w:szCs w:val="21"/>
          <w:u w:val="single"/>
        </w:rPr>
        <w:t xml:space="preserve"> </w:t>
      </w:r>
      <w:r>
        <w:rPr>
          <w:sz w:val="21"/>
          <w:szCs w:val="21"/>
          <w:u w:val="single"/>
        </w:rPr>
        <w:tab/>
      </w:r>
      <w:r>
        <w:rPr>
          <w:sz w:val="21"/>
          <w:szCs w:val="21"/>
          <w:u w:val="single"/>
        </w:rPr>
        <w:t xml:space="preserve"> </w:t>
      </w:r>
      <w:r>
        <w:rPr>
          <w:sz w:val="21"/>
          <w:szCs w:val="21"/>
        </w:rPr>
        <w:t>联系人：</w:t>
      </w:r>
      <w:r>
        <w:rPr>
          <w:sz w:val="21"/>
          <w:szCs w:val="21"/>
          <w:u w:val="single"/>
        </w:rPr>
        <w:t xml:space="preserve"> </w:t>
      </w:r>
      <w:r>
        <w:rPr>
          <w:sz w:val="21"/>
          <w:szCs w:val="21"/>
          <w:u w:val="single"/>
        </w:rPr>
        <w:tab/>
      </w:r>
      <w:r>
        <w:rPr>
          <w:sz w:val="21"/>
          <w:szCs w:val="21"/>
        </w:rPr>
        <w:t xml:space="preserve">联系电话： </w:t>
      </w:r>
      <w:r>
        <w:rPr>
          <w:sz w:val="21"/>
          <w:szCs w:val="21"/>
          <w:u w:val="single"/>
        </w:rPr>
        <w:t xml:space="preserve"> </w:t>
      </w:r>
      <w:r>
        <w:rPr>
          <w:sz w:val="21"/>
          <w:szCs w:val="21"/>
          <w:u w:val="single"/>
        </w:rPr>
        <w:tab/>
      </w:r>
      <w:r>
        <w:rPr>
          <w:sz w:val="21"/>
          <w:szCs w:val="21"/>
          <w:u w:val="single"/>
        </w:rPr>
        <w:t xml:space="preserve">           </w:t>
      </w:r>
      <w:r>
        <w:rPr>
          <w:sz w:val="21"/>
          <w:szCs w:val="21"/>
        </w:rPr>
        <w:t>授权代表：</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联系电话：</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ab/>
      </w:r>
      <w:r>
        <w:rPr>
          <w:sz w:val="21"/>
          <w:szCs w:val="21"/>
          <w:u w:val="single"/>
        </w:rPr>
        <w:t xml:space="preserve"> </w:t>
      </w:r>
      <w:r>
        <w:rPr>
          <w:sz w:val="21"/>
          <w:szCs w:val="21"/>
        </w:rPr>
        <w:t>地址：</w:t>
      </w:r>
      <w:r>
        <w:rPr>
          <w:sz w:val="21"/>
          <w:szCs w:val="21"/>
          <w:u w:val="single"/>
        </w:rPr>
        <w:t xml:space="preserve"> </w:t>
      </w:r>
      <w:r>
        <w:rPr>
          <w:sz w:val="21"/>
          <w:szCs w:val="21"/>
          <w:u w:val="single"/>
        </w:rPr>
        <w:tab/>
      </w:r>
      <w:r>
        <w:rPr>
          <w:sz w:val="21"/>
          <w:szCs w:val="21"/>
          <w:u w:val="single"/>
        </w:rPr>
        <w:tab/>
      </w:r>
      <w:r>
        <w:rPr>
          <w:sz w:val="21"/>
          <w:szCs w:val="21"/>
        </w:rPr>
        <w:t>邮编：</w:t>
      </w:r>
      <w:r>
        <w:rPr>
          <w:sz w:val="21"/>
          <w:szCs w:val="21"/>
          <w:u w:val="single"/>
        </w:rPr>
        <w:t xml:space="preserve"> </w:t>
      </w:r>
      <w:r>
        <w:rPr>
          <w:sz w:val="21"/>
          <w:szCs w:val="21"/>
          <w:u w:val="single"/>
        </w:rPr>
        <w:tab/>
      </w:r>
      <w:r>
        <w:rPr>
          <w:sz w:val="21"/>
          <w:szCs w:val="21"/>
          <w:u w:val="single"/>
        </w:rPr>
        <w:t xml:space="preserve">              </w:t>
      </w:r>
      <w:r>
        <w:rPr>
          <w:b/>
          <w:sz w:val="21"/>
          <w:szCs w:val="21"/>
        </w:rPr>
        <w:t>二、质疑项目基本情况</w:t>
      </w:r>
    </w:p>
    <w:p>
      <w:pPr>
        <w:pStyle w:val="7"/>
        <w:tabs>
          <w:tab w:val="left" w:pos="4280"/>
          <w:tab w:val="left" w:pos="6851"/>
        </w:tabs>
        <w:spacing w:line="360" w:lineRule="auto"/>
        <w:ind w:left="560" w:right="2572"/>
        <w:jc w:val="both"/>
        <w:rPr>
          <w:b/>
          <w:sz w:val="21"/>
          <w:szCs w:val="21"/>
        </w:rPr>
      </w:pPr>
      <w:r>
        <w:rPr>
          <w:sz w:val="21"/>
          <w:szCs w:val="21"/>
        </w:rPr>
        <w:t xml:space="preserve">质疑项目的名称： </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sz w:val="21"/>
          <w:szCs w:val="21"/>
        </w:rPr>
        <w:t>质疑项目的编号：</w:t>
      </w:r>
      <w:r>
        <w:rPr>
          <w:sz w:val="21"/>
          <w:szCs w:val="21"/>
          <w:u w:val="single"/>
        </w:rPr>
        <w:t xml:space="preserve"> </w:t>
      </w:r>
      <w:r>
        <w:rPr>
          <w:sz w:val="21"/>
          <w:szCs w:val="21"/>
          <w:u w:val="single"/>
        </w:rPr>
        <w:tab/>
      </w:r>
      <w:r>
        <w:rPr>
          <w:sz w:val="21"/>
          <w:szCs w:val="21"/>
        </w:rPr>
        <w:t>包号：</w:t>
      </w:r>
      <w:r>
        <w:rPr>
          <w:sz w:val="21"/>
          <w:szCs w:val="21"/>
          <w:u w:val="single"/>
        </w:rPr>
        <w:t xml:space="preserve"> </w:t>
      </w:r>
      <w:r>
        <w:rPr>
          <w:sz w:val="21"/>
          <w:szCs w:val="21"/>
          <w:u w:val="single"/>
        </w:rPr>
        <w:tab/>
      </w:r>
      <w:r>
        <w:rPr>
          <w:sz w:val="21"/>
          <w:szCs w:val="21"/>
          <w:u w:val="single"/>
        </w:rPr>
        <w:t xml:space="preserve">              </w:t>
      </w:r>
      <w:r>
        <w:rPr>
          <w:sz w:val="21"/>
          <w:szCs w:val="21"/>
        </w:rPr>
        <w:t>采购人名称：</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sz w:val="21"/>
          <w:szCs w:val="21"/>
        </w:rPr>
        <w:t>采购文件获取日期：</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b/>
          <w:sz w:val="21"/>
          <w:szCs w:val="21"/>
        </w:rPr>
        <w:t>三、质疑事项具体内容</w:t>
      </w:r>
    </w:p>
    <w:p>
      <w:pPr>
        <w:pStyle w:val="7"/>
        <w:tabs>
          <w:tab w:val="left" w:pos="6851"/>
          <w:tab w:val="left" w:pos="6909"/>
        </w:tabs>
        <w:spacing w:line="360" w:lineRule="auto"/>
        <w:ind w:left="560" w:right="2515"/>
        <w:jc w:val="both"/>
        <w:rPr>
          <w:sz w:val="21"/>
          <w:szCs w:val="21"/>
        </w:rPr>
      </w:pPr>
      <w:r>
        <w:rPr>
          <w:sz w:val="21"/>
          <w:szCs w:val="21"/>
        </w:rPr>
        <w:t>质疑事项 1：</w:t>
      </w:r>
      <w:r>
        <w:rPr>
          <w:sz w:val="21"/>
          <w:szCs w:val="21"/>
          <w:u w:val="single"/>
        </w:rPr>
        <w:t xml:space="preserve"> </w:t>
      </w:r>
      <w:r>
        <w:rPr>
          <w:sz w:val="21"/>
          <w:szCs w:val="21"/>
          <w:u w:val="single"/>
        </w:rPr>
        <w:tab/>
      </w:r>
      <w:r>
        <w:rPr>
          <w:sz w:val="21"/>
          <w:szCs w:val="21"/>
          <w:u w:val="single"/>
        </w:rPr>
        <w:tab/>
      </w:r>
      <w:r>
        <w:rPr>
          <w:sz w:val="21"/>
          <w:szCs w:val="21"/>
          <w:u w:val="single"/>
        </w:rPr>
        <w:t xml:space="preserve">                                        </w:t>
      </w:r>
      <w:r>
        <w:rPr>
          <w:sz w:val="21"/>
          <w:szCs w:val="21"/>
        </w:rPr>
        <w:t>事实依据：</w:t>
      </w:r>
      <w:r>
        <w:rPr>
          <w:sz w:val="21"/>
          <w:szCs w:val="21"/>
          <w:u w:val="single"/>
        </w:rPr>
        <w:t xml:space="preserve"> </w:t>
      </w:r>
      <w:r>
        <w:rPr>
          <w:sz w:val="21"/>
          <w:szCs w:val="21"/>
          <w:u w:val="single"/>
        </w:rPr>
        <w:tab/>
      </w:r>
      <w:r>
        <w:rPr>
          <w:sz w:val="21"/>
          <w:szCs w:val="21"/>
          <w:lang w:val="en-US" w:bidi="ar-SA"/>
        </w:rPr>
        <mc:AlternateContent>
          <mc:Choice Requires="wpg">
            <w:drawing>
              <wp:anchor distT="0" distB="0" distL="114300" distR="114300" simplePos="0" relativeHeight="251664384" behindDoc="1" locked="0" layoutInCell="1" allowOverlap="1">
                <wp:simplePos x="0" y="0"/>
                <wp:positionH relativeFrom="page">
                  <wp:posOffset>1143000</wp:posOffset>
                </wp:positionH>
                <wp:positionV relativeFrom="paragraph">
                  <wp:posOffset>172720</wp:posOffset>
                </wp:positionV>
                <wp:extent cx="3960495" cy="7620"/>
                <wp:effectExtent l="0" t="0" r="0" b="0"/>
                <wp:wrapTopAndBottom/>
                <wp:docPr id="259" name="组合 259"/>
                <wp:cNvGraphicFramePr/>
                <a:graphic xmlns:a="http://schemas.openxmlformats.org/drawingml/2006/main">
                  <a:graphicData uri="http://schemas.microsoft.com/office/word/2010/wordprocessingGroup">
                    <wpg:wgp>
                      <wpg:cNvGrpSpPr/>
                      <wpg:grpSpPr>
                        <a:xfrm>
                          <a:off x="0" y="0"/>
                          <a:ext cx="3960495" cy="7620"/>
                          <a:chOff x="1800" y="272"/>
                          <a:chExt cx="6237" cy="12"/>
                        </a:xfrm>
                        <a:effectLst/>
                      </wpg:grpSpPr>
                      <wps:wsp>
                        <wps:cNvPr id="260" name="Rectangle 34"/>
                        <wps:cNvSpPr>
                          <a:spLocks noChangeArrowheads="1"/>
                        </wps:cNvSpPr>
                        <wps:spPr bwMode="auto">
                          <a:xfrm>
                            <a:off x="1800" y="272"/>
                            <a:ext cx="15" cy="12"/>
                          </a:xfrm>
                          <a:prstGeom prst="rect">
                            <a:avLst/>
                          </a:prstGeom>
                          <a:solidFill>
                            <a:srgbClr val="000000"/>
                          </a:solidFill>
                          <a:ln>
                            <a:noFill/>
                          </a:ln>
                          <a:effectLst/>
                        </wps:spPr>
                        <wps:bodyPr rot="0" vert="horz" wrap="square" lIns="91440" tIns="45720" rIns="91440" bIns="45720" anchor="t" anchorCtr="0" upright="1">
                          <a:noAutofit/>
                        </wps:bodyPr>
                      </wps:wsp>
                      <wps:wsp>
                        <wps:cNvPr id="261" name="Rectangle 35"/>
                        <wps:cNvSpPr>
                          <a:spLocks noChangeArrowheads="1"/>
                        </wps:cNvSpPr>
                        <wps:spPr bwMode="auto">
                          <a:xfrm>
                            <a:off x="184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2" name="Rectangle 36"/>
                        <wps:cNvSpPr>
                          <a:spLocks noChangeArrowheads="1"/>
                        </wps:cNvSpPr>
                        <wps:spPr bwMode="auto">
                          <a:xfrm>
                            <a:off x="190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3" name="Rectangle 37"/>
                        <wps:cNvSpPr>
                          <a:spLocks noChangeArrowheads="1"/>
                        </wps:cNvSpPr>
                        <wps:spPr bwMode="auto">
                          <a:xfrm>
                            <a:off x="195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4" name="Rectangle 38"/>
                        <wps:cNvSpPr>
                          <a:spLocks noChangeArrowheads="1"/>
                        </wps:cNvSpPr>
                        <wps:spPr bwMode="auto">
                          <a:xfrm>
                            <a:off x="201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5" name="Rectangle 39"/>
                        <wps:cNvSpPr>
                          <a:spLocks noChangeArrowheads="1"/>
                        </wps:cNvSpPr>
                        <wps:spPr bwMode="auto">
                          <a:xfrm>
                            <a:off x="207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6" name="Rectangle 40"/>
                        <wps:cNvSpPr>
                          <a:spLocks noChangeArrowheads="1"/>
                        </wps:cNvSpPr>
                        <wps:spPr bwMode="auto">
                          <a:xfrm>
                            <a:off x="213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7" name="Rectangle 41"/>
                        <wps:cNvSpPr>
                          <a:spLocks noChangeArrowheads="1"/>
                        </wps:cNvSpPr>
                        <wps:spPr bwMode="auto">
                          <a:xfrm>
                            <a:off x="218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8" name="Rectangle 42"/>
                        <wps:cNvSpPr>
                          <a:spLocks noChangeArrowheads="1"/>
                        </wps:cNvSpPr>
                        <wps:spPr bwMode="auto">
                          <a:xfrm>
                            <a:off x="224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69" name="Rectangle 43"/>
                        <wps:cNvSpPr>
                          <a:spLocks noChangeArrowheads="1"/>
                        </wps:cNvSpPr>
                        <wps:spPr bwMode="auto">
                          <a:xfrm>
                            <a:off x="230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0" name="Rectangle 44"/>
                        <wps:cNvSpPr>
                          <a:spLocks noChangeArrowheads="1"/>
                        </wps:cNvSpPr>
                        <wps:spPr bwMode="auto">
                          <a:xfrm>
                            <a:off x="236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1" name="Rectangle 45"/>
                        <wps:cNvSpPr>
                          <a:spLocks noChangeArrowheads="1"/>
                        </wps:cNvSpPr>
                        <wps:spPr bwMode="auto">
                          <a:xfrm>
                            <a:off x="241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2" name="Rectangle 46"/>
                        <wps:cNvSpPr>
                          <a:spLocks noChangeArrowheads="1"/>
                        </wps:cNvSpPr>
                        <wps:spPr bwMode="auto">
                          <a:xfrm>
                            <a:off x="247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3" name="Rectangle 47"/>
                        <wps:cNvSpPr>
                          <a:spLocks noChangeArrowheads="1"/>
                        </wps:cNvSpPr>
                        <wps:spPr bwMode="auto">
                          <a:xfrm>
                            <a:off x="253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4" name="Rectangle 48"/>
                        <wps:cNvSpPr>
                          <a:spLocks noChangeArrowheads="1"/>
                        </wps:cNvSpPr>
                        <wps:spPr bwMode="auto">
                          <a:xfrm>
                            <a:off x="259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5" name="Rectangle 49"/>
                        <wps:cNvSpPr>
                          <a:spLocks noChangeArrowheads="1"/>
                        </wps:cNvSpPr>
                        <wps:spPr bwMode="auto">
                          <a:xfrm>
                            <a:off x="265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6" name="Rectangle 50"/>
                        <wps:cNvSpPr>
                          <a:spLocks noChangeArrowheads="1"/>
                        </wps:cNvSpPr>
                        <wps:spPr bwMode="auto">
                          <a:xfrm>
                            <a:off x="270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7" name="Rectangle 51"/>
                        <wps:cNvSpPr>
                          <a:spLocks noChangeArrowheads="1"/>
                        </wps:cNvSpPr>
                        <wps:spPr bwMode="auto">
                          <a:xfrm>
                            <a:off x="276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8" name="Rectangle 52"/>
                        <wps:cNvSpPr>
                          <a:spLocks noChangeArrowheads="1"/>
                        </wps:cNvSpPr>
                        <wps:spPr bwMode="auto">
                          <a:xfrm>
                            <a:off x="282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79" name="Rectangle 53"/>
                        <wps:cNvSpPr>
                          <a:spLocks noChangeArrowheads="1"/>
                        </wps:cNvSpPr>
                        <wps:spPr bwMode="auto">
                          <a:xfrm>
                            <a:off x="288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0" name="Rectangle 54"/>
                        <wps:cNvSpPr>
                          <a:spLocks noChangeArrowheads="1"/>
                        </wps:cNvSpPr>
                        <wps:spPr bwMode="auto">
                          <a:xfrm>
                            <a:off x="293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1" name="Rectangle 55"/>
                        <wps:cNvSpPr>
                          <a:spLocks noChangeArrowheads="1"/>
                        </wps:cNvSpPr>
                        <wps:spPr bwMode="auto">
                          <a:xfrm>
                            <a:off x="299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2" name="Rectangle 56"/>
                        <wps:cNvSpPr>
                          <a:spLocks noChangeArrowheads="1"/>
                        </wps:cNvSpPr>
                        <wps:spPr bwMode="auto">
                          <a:xfrm>
                            <a:off x="305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3" name="Rectangle 57"/>
                        <wps:cNvSpPr>
                          <a:spLocks noChangeArrowheads="1"/>
                        </wps:cNvSpPr>
                        <wps:spPr bwMode="auto">
                          <a:xfrm>
                            <a:off x="311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4" name="Rectangle 58"/>
                        <wps:cNvSpPr>
                          <a:spLocks noChangeArrowheads="1"/>
                        </wps:cNvSpPr>
                        <wps:spPr bwMode="auto">
                          <a:xfrm>
                            <a:off x="316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5" name="Rectangle 59"/>
                        <wps:cNvSpPr>
                          <a:spLocks noChangeArrowheads="1"/>
                        </wps:cNvSpPr>
                        <wps:spPr bwMode="auto">
                          <a:xfrm>
                            <a:off x="322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6" name="Rectangle 60"/>
                        <wps:cNvSpPr>
                          <a:spLocks noChangeArrowheads="1"/>
                        </wps:cNvSpPr>
                        <wps:spPr bwMode="auto">
                          <a:xfrm>
                            <a:off x="328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7" name="Rectangle 61"/>
                        <wps:cNvSpPr>
                          <a:spLocks noChangeArrowheads="1"/>
                        </wps:cNvSpPr>
                        <wps:spPr bwMode="auto">
                          <a:xfrm>
                            <a:off x="334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8" name="Rectangle 62"/>
                        <wps:cNvSpPr>
                          <a:spLocks noChangeArrowheads="1"/>
                        </wps:cNvSpPr>
                        <wps:spPr bwMode="auto">
                          <a:xfrm>
                            <a:off x="339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9" name="Rectangle 63"/>
                        <wps:cNvSpPr>
                          <a:spLocks noChangeArrowheads="1"/>
                        </wps:cNvSpPr>
                        <wps:spPr bwMode="auto">
                          <a:xfrm>
                            <a:off x="345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0" name="Rectangle 64"/>
                        <wps:cNvSpPr>
                          <a:spLocks noChangeArrowheads="1"/>
                        </wps:cNvSpPr>
                        <wps:spPr bwMode="auto">
                          <a:xfrm>
                            <a:off x="351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1" name="Rectangle 65"/>
                        <wps:cNvSpPr>
                          <a:spLocks noChangeArrowheads="1"/>
                        </wps:cNvSpPr>
                        <wps:spPr bwMode="auto">
                          <a:xfrm>
                            <a:off x="357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2" name="Rectangle 66"/>
                        <wps:cNvSpPr>
                          <a:spLocks noChangeArrowheads="1"/>
                        </wps:cNvSpPr>
                        <wps:spPr bwMode="auto">
                          <a:xfrm>
                            <a:off x="362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3" name="Rectangle 67"/>
                        <wps:cNvSpPr>
                          <a:spLocks noChangeArrowheads="1"/>
                        </wps:cNvSpPr>
                        <wps:spPr bwMode="auto">
                          <a:xfrm>
                            <a:off x="368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4" name="Rectangle 68"/>
                        <wps:cNvSpPr>
                          <a:spLocks noChangeArrowheads="1"/>
                        </wps:cNvSpPr>
                        <wps:spPr bwMode="auto">
                          <a:xfrm>
                            <a:off x="374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5" name="Rectangle 69"/>
                        <wps:cNvSpPr>
                          <a:spLocks noChangeArrowheads="1"/>
                        </wps:cNvSpPr>
                        <wps:spPr bwMode="auto">
                          <a:xfrm>
                            <a:off x="3802" y="272"/>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296" name="Rectangle 70"/>
                        <wps:cNvSpPr>
                          <a:spLocks noChangeArrowheads="1"/>
                        </wps:cNvSpPr>
                        <wps:spPr bwMode="auto">
                          <a:xfrm>
                            <a:off x="386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7" name="Rectangle 71"/>
                        <wps:cNvSpPr>
                          <a:spLocks noChangeArrowheads="1"/>
                        </wps:cNvSpPr>
                        <wps:spPr bwMode="auto">
                          <a:xfrm>
                            <a:off x="391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8" name="Rectangle 72"/>
                        <wps:cNvSpPr>
                          <a:spLocks noChangeArrowheads="1"/>
                        </wps:cNvSpPr>
                        <wps:spPr bwMode="auto">
                          <a:xfrm>
                            <a:off x="397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9" name="Rectangle 73"/>
                        <wps:cNvSpPr>
                          <a:spLocks noChangeArrowheads="1"/>
                        </wps:cNvSpPr>
                        <wps:spPr bwMode="auto">
                          <a:xfrm>
                            <a:off x="403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0" name="Rectangle 74"/>
                        <wps:cNvSpPr>
                          <a:spLocks noChangeArrowheads="1"/>
                        </wps:cNvSpPr>
                        <wps:spPr bwMode="auto">
                          <a:xfrm>
                            <a:off x="409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1" name="Rectangle 75"/>
                        <wps:cNvSpPr>
                          <a:spLocks noChangeArrowheads="1"/>
                        </wps:cNvSpPr>
                        <wps:spPr bwMode="auto">
                          <a:xfrm>
                            <a:off x="414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2" name="Rectangle 76"/>
                        <wps:cNvSpPr>
                          <a:spLocks noChangeArrowheads="1"/>
                        </wps:cNvSpPr>
                        <wps:spPr bwMode="auto">
                          <a:xfrm>
                            <a:off x="420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3" name="Rectangle 77"/>
                        <wps:cNvSpPr>
                          <a:spLocks noChangeArrowheads="1"/>
                        </wps:cNvSpPr>
                        <wps:spPr bwMode="auto">
                          <a:xfrm>
                            <a:off x="426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4" name="Rectangle 78"/>
                        <wps:cNvSpPr>
                          <a:spLocks noChangeArrowheads="1"/>
                        </wps:cNvSpPr>
                        <wps:spPr bwMode="auto">
                          <a:xfrm>
                            <a:off x="432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5" name="Rectangle 79"/>
                        <wps:cNvSpPr>
                          <a:spLocks noChangeArrowheads="1"/>
                        </wps:cNvSpPr>
                        <wps:spPr bwMode="auto">
                          <a:xfrm>
                            <a:off x="437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6" name="Rectangle 80"/>
                        <wps:cNvSpPr>
                          <a:spLocks noChangeArrowheads="1"/>
                        </wps:cNvSpPr>
                        <wps:spPr bwMode="auto">
                          <a:xfrm>
                            <a:off x="443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7" name="Rectangle 81"/>
                        <wps:cNvSpPr>
                          <a:spLocks noChangeArrowheads="1"/>
                        </wps:cNvSpPr>
                        <wps:spPr bwMode="auto">
                          <a:xfrm>
                            <a:off x="449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8" name="Rectangle 82"/>
                        <wps:cNvSpPr>
                          <a:spLocks noChangeArrowheads="1"/>
                        </wps:cNvSpPr>
                        <wps:spPr bwMode="auto">
                          <a:xfrm>
                            <a:off x="455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9" name="Rectangle 83"/>
                        <wps:cNvSpPr>
                          <a:spLocks noChangeArrowheads="1"/>
                        </wps:cNvSpPr>
                        <wps:spPr bwMode="auto">
                          <a:xfrm>
                            <a:off x="460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0" name="Rectangle 84"/>
                        <wps:cNvSpPr>
                          <a:spLocks noChangeArrowheads="1"/>
                        </wps:cNvSpPr>
                        <wps:spPr bwMode="auto">
                          <a:xfrm>
                            <a:off x="466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1" name="Rectangle 85"/>
                        <wps:cNvSpPr>
                          <a:spLocks noChangeArrowheads="1"/>
                        </wps:cNvSpPr>
                        <wps:spPr bwMode="auto">
                          <a:xfrm>
                            <a:off x="472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2" name="Rectangle 86"/>
                        <wps:cNvSpPr>
                          <a:spLocks noChangeArrowheads="1"/>
                        </wps:cNvSpPr>
                        <wps:spPr bwMode="auto">
                          <a:xfrm>
                            <a:off x="478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3" name="Rectangle 87"/>
                        <wps:cNvSpPr>
                          <a:spLocks noChangeArrowheads="1"/>
                        </wps:cNvSpPr>
                        <wps:spPr bwMode="auto">
                          <a:xfrm>
                            <a:off x="483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4" name="Rectangle 88"/>
                        <wps:cNvSpPr>
                          <a:spLocks noChangeArrowheads="1"/>
                        </wps:cNvSpPr>
                        <wps:spPr bwMode="auto">
                          <a:xfrm>
                            <a:off x="489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5" name="Rectangle 89"/>
                        <wps:cNvSpPr>
                          <a:spLocks noChangeArrowheads="1"/>
                        </wps:cNvSpPr>
                        <wps:spPr bwMode="auto">
                          <a:xfrm>
                            <a:off x="495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6" name="Rectangle 90"/>
                        <wps:cNvSpPr>
                          <a:spLocks noChangeArrowheads="1"/>
                        </wps:cNvSpPr>
                        <wps:spPr bwMode="auto">
                          <a:xfrm>
                            <a:off x="501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7" name="Rectangle 91"/>
                        <wps:cNvSpPr>
                          <a:spLocks noChangeArrowheads="1"/>
                        </wps:cNvSpPr>
                        <wps:spPr bwMode="auto">
                          <a:xfrm>
                            <a:off x="506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8" name="Rectangle 92"/>
                        <wps:cNvSpPr>
                          <a:spLocks noChangeArrowheads="1"/>
                        </wps:cNvSpPr>
                        <wps:spPr bwMode="auto">
                          <a:xfrm>
                            <a:off x="512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9" name="Rectangle 93"/>
                        <wps:cNvSpPr>
                          <a:spLocks noChangeArrowheads="1"/>
                        </wps:cNvSpPr>
                        <wps:spPr bwMode="auto">
                          <a:xfrm>
                            <a:off x="518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0" name="Rectangle 94"/>
                        <wps:cNvSpPr>
                          <a:spLocks noChangeArrowheads="1"/>
                        </wps:cNvSpPr>
                        <wps:spPr bwMode="auto">
                          <a:xfrm>
                            <a:off x="524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1" name="Rectangle 95"/>
                        <wps:cNvSpPr>
                          <a:spLocks noChangeArrowheads="1"/>
                        </wps:cNvSpPr>
                        <wps:spPr bwMode="auto">
                          <a:xfrm>
                            <a:off x="530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2" name="Rectangle 96"/>
                        <wps:cNvSpPr>
                          <a:spLocks noChangeArrowheads="1"/>
                        </wps:cNvSpPr>
                        <wps:spPr bwMode="auto">
                          <a:xfrm>
                            <a:off x="535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3" name="Rectangle 97"/>
                        <wps:cNvSpPr>
                          <a:spLocks noChangeArrowheads="1"/>
                        </wps:cNvSpPr>
                        <wps:spPr bwMode="auto">
                          <a:xfrm>
                            <a:off x="541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4" name="Rectangle 98"/>
                        <wps:cNvSpPr>
                          <a:spLocks noChangeArrowheads="1"/>
                        </wps:cNvSpPr>
                        <wps:spPr bwMode="auto">
                          <a:xfrm>
                            <a:off x="547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5" name="Rectangle 99"/>
                        <wps:cNvSpPr>
                          <a:spLocks noChangeArrowheads="1"/>
                        </wps:cNvSpPr>
                        <wps:spPr bwMode="auto">
                          <a:xfrm>
                            <a:off x="553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6" name="Rectangle 100"/>
                        <wps:cNvSpPr>
                          <a:spLocks noChangeArrowheads="1"/>
                        </wps:cNvSpPr>
                        <wps:spPr bwMode="auto">
                          <a:xfrm>
                            <a:off x="558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7" name="Rectangle 101"/>
                        <wps:cNvSpPr>
                          <a:spLocks noChangeArrowheads="1"/>
                        </wps:cNvSpPr>
                        <wps:spPr bwMode="auto">
                          <a:xfrm>
                            <a:off x="564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8" name="Rectangle 102"/>
                        <wps:cNvSpPr>
                          <a:spLocks noChangeArrowheads="1"/>
                        </wps:cNvSpPr>
                        <wps:spPr bwMode="auto">
                          <a:xfrm>
                            <a:off x="570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9" name="Rectangle 103"/>
                        <wps:cNvSpPr>
                          <a:spLocks noChangeArrowheads="1"/>
                        </wps:cNvSpPr>
                        <wps:spPr bwMode="auto">
                          <a:xfrm>
                            <a:off x="576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0" name="Rectangle 104"/>
                        <wps:cNvSpPr>
                          <a:spLocks noChangeArrowheads="1"/>
                        </wps:cNvSpPr>
                        <wps:spPr bwMode="auto">
                          <a:xfrm>
                            <a:off x="581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1" name="Rectangle 105"/>
                        <wps:cNvSpPr>
                          <a:spLocks noChangeArrowheads="1"/>
                        </wps:cNvSpPr>
                        <wps:spPr bwMode="auto">
                          <a:xfrm>
                            <a:off x="587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2" name="Rectangle 106"/>
                        <wps:cNvSpPr>
                          <a:spLocks noChangeArrowheads="1"/>
                        </wps:cNvSpPr>
                        <wps:spPr bwMode="auto">
                          <a:xfrm>
                            <a:off x="593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3" name="Rectangle 107"/>
                        <wps:cNvSpPr>
                          <a:spLocks noChangeArrowheads="1"/>
                        </wps:cNvSpPr>
                        <wps:spPr bwMode="auto">
                          <a:xfrm>
                            <a:off x="599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4" name="Rectangle 108"/>
                        <wps:cNvSpPr>
                          <a:spLocks noChangeArrowheads="1"/>
                        </wps:cNvSpPr>
                        <wps:spPr bwMode="auto">
                          <a:xfrm>
                            <a:off x="604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5" name="Rectangle 109"/>
                        <wps:cNvSpPr>
                          <a:spLocks noChangeArrowheads="1"/>
                        </wps:cNvSpPr>
                        <wps:spPr bwMode="auto">
                          <a:xfrm>
                            <a:off x="610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6" name="Rectangle 110"/>
                        <wps:cNvSpPr>
                          <a:spLocks noChangeArrowheads="1"/>
                        </wps:cNvSpPr>
                        <wps:spPr bwMode="auto">
                          <a:xfrm>
                            <a:off x="616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7" name="Rectangle 111"/>
                        <wps:cNvSpPr>
                          <a:spLocks noChangeArrowheads="1"/>
                        </wps:cNvSpPr>
                        <wps:spPr bwMode="auto">
                          <a:xfrm>
                            <a:off x="622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8" name="Rectangle 112"/>
                        <wps:cNvSpPr>
                          <a:spLocks noChangeArrowheads="1"/>
                        </wps:cNvSpPr>
                        <wps:spPr bwMode="auto">
                          <a:xfrm>
                            <a:off x="627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9" name="Rectangle 113"/>
                        <wps:cNvSpPr>
                          <a:spLocks noChangeArrowheads="1"/>
                        </wps:cNvSpPr>
                        <wps:spPr bwMode="auto">
                          <a:xfrm>
                            <a:off x="6337" y="272"/>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340" name="Rectangle 114"/>
                        <wps:cNvSpPr>
                          <a:spLocks noChangeArrowheads="1"/>
                        </wps:cNvSpPr>
                        <wps:spPr bwMode="auto">
                          <a:xfrm>
                            <a:off x="639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1" name="Rectangle 115"/>
                        <wps:cNvSpPr>
                          <a:spLocks noChangeArrowheads="1"/>
                        </wps:cNvSpPr>
                        <wps:spPr bwMode="auto">
                          <a:xfrm>
                            <a:off x="645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2" name="Rectangle 116"/>
                        <wps:cNvSpPr>
                          <a:spLocks noChangeArrowheads="1"/>
                        </wps:cNvSpPr>
                        <wps:spPr bwMode="auto">
                          <a:xfrm>
                            <a:off x="651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3" name="Rectangle 117"/>
                        <wps:cNvSpPr>
                          <a:spLocks noChangeArrowheads="1"/>
                        </wps:cNvSpPr>
                        <wps:spPr bwMode="auto">
                          <a:xfrm>
                            <a:off x="656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4" name="Rectangle 118"/>
                        <wps:cNvSpPr>
                          <a:spLocks noChangeArrowheads="1"/>
                        </wps:cNvSpPr>
                        <wps:spPr bwMode="auto">
                          <a:xfrm>
                            <a:off x="662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5" name="Rectangle 119"/>
                        <wps:cNvSpPr>
                          <a:spLocks noChangeArrowheads="1"/>
                        </wps:cNvSpPr>
                        <wps:spPr bwMode="auto">
                          <a:xfrm>
                            <a:off x="668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6" name="Rectangle 120"/>
                        <wps:cNvSpPr>
                          <a:spLocks noChangeArrowheads="1"/>
                        </wps:cNvSpPr>
                        <wps:spPr bwMode="auto">
                          <a:xfrm>
                            <a:off x="674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7" name="Rectangle 121"/>
                        <wps:cNvSpPr>
                          <a:spLocks noChangeArrowheads="1"/>
                        </wps:cNvSpPr>
                        <wps:spPr bwMode="auto">
                          <a:xfrm>
                            <a:off x="679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8" name="Rectangle 122"/>
                        <wps:cNvSpPr>
                          <a:spLocks noChangeArrowheads="1"/>
                        </wps:cNvSpPr>
                        <wps:spPr bwMode="auto">
                          <a:xfrm>
                            <a:off x="685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9" name="Rectangle 123"/>
                        <wps:cNvSpPr>
                          <a:spLocks noChangeArrowheads="1"/>
                        </wps:cNvSpPr>
                        <wps:spPr bwMode="auto">
                          <a:xfrm>
                            <a:off x="691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0" name="Rectangle 124"/>
                        <wps:cNvSpPr>
                          <a:spLocks noChangeArrowheads="1"/>
                        </wps:cNvSpPr>
                        <wps:spPr bwMode="auto">
                          <a:xfrm>
                            <a:off x="697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1" name="Rectangle 125"/>
                        <wps:cNvSpPr>
                          <a:spLocks noChangeArrowheads="1"/>
                        </wps:cNvSpPr>
                        <wps:spPr bwMode="auto">
                          <a:xfrm>
                            <a:off x="7028"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2" name="Rectangle 126"/>
                        <wps:cNvSpPr>
                          <a:spLocks noChangeArrowheads="1"/>
                        </wps:cNvSpPr>
                        <wps:spPr bwMode="auto">
                          <a:xfrm>
                            <a:off x="708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3" name="Rectangle 127"/>
                        <wps:cNvSpPr>
                          <a:spLocks noChangeArrowheads="1"/>
                        </wps:cNvSpPr>
                        <wps:spPr bwMode="auto">
                          <a:xfrm>
                            <a:off x="7143"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4" name="Rectangle 128"/>
                        <wps:cNvSpPr>
                          <a:spLocks noChangeArrowheads="1"/>
                        </wps:cNvSpPr>
                        <wps:spPr bwMode="auto">
                          <a:xfrm>
                            <a:off x="720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5" name="Rectangle 129"/>
                        <wps:cNvSpPr>
                          <a:spLocks noChangeArrowheads="1"/>
                        </wps:cNvSpPr>
                        <wps:spPr bwMode="auto">
                          <a:xfrm>
                            <a:off x="725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6" name="Rectangle 130"/>
                        <wps:cNvSpPr>
                          <a:spLocks noChangeArrowheads="1"/>
                        </wps:cNvSpPr>
                        <wps:spPr bwMode="auto">
                          <a:xfrm>
                            <a:off x="7316"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7" name="Rectangle 131"/>
                        <wps:cNvSpPr>
                          <a:spLocks noChangeArrowheads="1"/>
                        </wps:cNvSpPr>
                        <wps:spPr bwMode="auto">
                          <a:xfrm>
                            <a:off x="737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8" name="Rectangle 132"/>
                        <wps:cNvSpPr>
                          <a:spLocks noChangeArrowheads="1"/>
                        </wps:cNvSpPr>
                        <wps:spPr bwMode="auto">
                          <a:xfrm>
                            <a:off x="7431"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9" name="Rectangle 133"/>
                        <wps:cNvSpPr>
                          <a:spLocks noChangeArrowheads="1"/>
                        </wps:cNvSpPr>
                        <wps:spPr bwMode="auto">
                          <a:xfrm>
                            <a:off x="748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0" name="Rectangle 134"/>
                        <wps:cNvSpPr>
                          <a:spLocks noChangeArrowheads="1"/>
                        </wps:cNvSpPr>
                        <wps:spPr bwMode="auto">
                          <a:xfrm>
                            <a:off x="754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1" name="Rectangle 135"/>
                        <wps:cNvSpPr>
                          <a:spLocks noChangeArrowheads="1"/>
                        </wps:cNvSpPr>
                        <wps:spPr bwMode="auto">
                          <a:xfrm>
                            <a:off x="7604"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2" name="Rectangle 136"/>
                        <wps:cNvSpPr>
                          <a:spLocks noChangeArrowheads="1"/>
                        </wps:cNvSpPr>
                        <wps:spPr bwMode="auto">
                          <a:xfrm>
                            <a:off x="766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3" name="Rectangle 137"/>
                        <wps:cNvSpPr>
                          <a:spLocks noChangeArrowheads="1"/>
                        </wps:cNvSpPr>
                        <wps:spPr bwMode="auto">
                          <a:xfrm>
                            <a:off x="7719"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4" name="Rectangle 138"/>
                        <wps:cNvSpPr>
                          <a:spLocks noChangeArrowheads="1"/>
                        </wps:cNvSpPr>
                        <wps:spPr bwMode="auto">
                          <a:xfrm>
                            <a:off x="7777"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5" name="Rectangle 139"/>
                        <wps:cNvSpPr>
                          <a:spLocks noChangeArrowheads="1"/>
                        </wps:cNvSpPr>
                        <wps:spPr bwMode="auto">
                          <a:xfrm>
                            <a:off x="7835"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6" name="Rectangle 140"/>
                        <wps:cNvSpPr>
                          <a:spLocks noChangeArrowheads="1"/>
                        </wps:cNvSpPr>
                        <wps:spPr bwMode="auto">
                          <a:xfrm>
                            <a:off x="7892"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7" name="Rectangle 141"/>
                        <wps:cNvSpPr>
                          <a:spLocks noChangeArrowheads="1"/>
                        </wps:cNvSpPr>
                        <wps:spPr bwMode="auto">
                          <a:xfrm>
                            <a:off x="7950" y="272"/>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8" name="Rectangle 142"/>
                        <wps:cNvSpPr>
                          <a:spLocks noChangeArrowheads="1"/>
                        </wps:cNvSpPr>
                        <wps:spPr bwMode="auto">
                          <a:xfrm>
                            <a:off x="8007" y="272"/>
                            <a:ext cx="29" cy="12"/>
                          </a:xfrm>
                          <a:prstGeom prst="rect">
                            <a:avLst/>
                          </a:prstGeom>
                          <a:solidFill>
                            <a:srgbClr val="000000"/>
                          </a:solidFill>
                          <a:ln>
                            <a:noFill/>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90pt;margin-top:13.6pt;height:0.6pt;width:311.85pt;mso-position-horizontal-relative:page;mso-wrap-distance-bottom:0pt;mso-wrap-distance-top:0pt;z-index:-251652096;mso-width-relative:page;mso-height-relative:page;" coordorigin="1800,272" coordsize="6237,12" o:gfxdata="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">
                <o:lock v:ext="edit" aspectratio="f"/>
                <v:rect id="Rectangle 34" o:spid="_x0000_s1026" o:spt="1" style="position:absolute;left:1800;top:272;height:12;width:15;" fillcolor="#000000" filled="t" stroked="f" coordsize="21600,21600" o:gfxdata="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J0H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35" o:spid="_x0000_s1026" o:spt="1" style="position:absolute;left:1843;top:272;height:12;width:29;" fillcolor="#000000" filled="t" stroked="f" coordsize="21600,21600" o:gfxdata="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9Fdee/&#10;AAAA3AAAAA8AAAAAAAAAAQAgAAAAIgAAAGRycy9kb3ducmV2LnhtbFBLAQIUABQAAAAIAIdO4kAz&#10;LwWeOwAAADkAAAAQAAAAAAAAAAEAIAAAAA4BAABkcnMvc2hhcGV4bWwueG1sUEsFBgAAAAAGAAYA&#10;WwEAALgDAAAAAA==&#10;">
                  <v:fill on="t" focussize="0,0"/>
                  <v:stroke on="f"/>
                  <v:imagedata o:title=""/>
                  <o:lock v:ext="edit" aspectratio="f"/>
                </v:rect>
                <v:rect id="Rectangle 36" o:spid="_x0000_s1026" o:spt="1" style="position:absolute;left:1901;top:272;height:12;width:29;" fillcolor="#000000" filled="t" stroked="f" coordsize="21600,21600" o:gfxdata="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l+uQ&#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37" o:spid="_x0000_s1026" o:spt="1" style="position:absolute;left:1958;top:272;height:12;width:29;" fillcolor="#000000" filled="t" stroked="f" coordsize="21600,21600" o:gfxdata="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DbTgu/&#10;AAAA3AAAAA8AAAAAAAAAAQAgAAAAIgAAAGRycy9kb3ducmV2LnhtbFBLAQIUABQAAAAIAIdO4kAz&#10;LwWeOwAAADkAAAAQAAAAAAAAAAEAIAAAAA4BAABkcnMvc2hhcGV4bWwueG1sUEsFBgAAAAAGAAYA&#10;WwEAALgDAAAAAA==&#10;">
                  <v:fill on="t" focussize="0,0"/>
                  <v:stroke on="f"/>
                  <v:imagedata o:title=""/>
                  <o:lock v:ext="edit" aspectratio="f"/>
                </v:rect>
                <v:rect id="Rectangle 38" o:spid="_x0000_s1026" o:spt="1" style="position:absolute;left:2016;top:272;height:12;width:29;" fillcolor="#000000" filled="t" stroked="f" coordsize="21600,21600" o:gfxdata="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MtZ/&#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39" o:spid="_x0000_s1026" o:spt="1" style="position:absolute;left:2074;top:272;height:12;width:29;" fillcolor="#000000" filled="t" stroked="f" coordsize="21600,21600" o:gfxdata="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B+c+S/&#10;AAAA3AAAAA8AAAAAAAAAAQAgAAAAIgAAAGRycy9kb3ducmV2LnhtbFBLAQIUABQAAAAIAIdO4kAz&#10;LwWeOwAAADkAAAAQAAAAAAAAAAEAIAAAAA4BAABkcnMvc2hhcGV4bWwueG1sUEsFBgAAAAAGAAYA&#10;WwEAALgDAAAAAA==&#10;">
                  <v:fill on="t" focussize="0,0"/>
                  <v:stroke on="f"/>
                  <v:imagedata o:title=""/>
                  <o:lock v:ext="edit" aspectratio="f"/>
                </v:rect>
                <v:rect id="Rectangle 40" o:spid="_x0000_s1026" o:spt="1" style="position:absolute;left:2131;top:272;height:12;width:29;" fillcolor="#000000" filled="t" stroked="f" coordsize="21600,21600" o:gfxdata="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wrO2T&#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41" o:spid="_x0000_s1026" o:spt="1" style="position:absolute;left:2189;top:272;height:12;width:29;" fillcolor="#000000" filled="t" stroked="f" coordsize="21600,21600" o:gfxdata="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gSAi/&#10;AAAA3AAAAA8AAAAAAAAAAQAgAAAAIgAAAGRycy9kb3ducmV2LnhtbFBLAQIUABQAAAAIAIdO4kAz&#10;LwWeOwAAADkAAAAQAAAAAAAAAAEAIAAAAA4BAABkcnMvc2hhcGV4bWwueG1sUEsFBgAAAAAGAAYA&#10;WwEAALgDAAAAAA==&#10;">
                  <v:fill on="t" focussize="0,0"/>
                  <v:stroke on="f"/>
                  <v:imagedata o:title=""/>
                  <o:lock v:ext="edit" aspectratio="f"/>
                </v:rect>
                <v:rect id="Rectangle 42" o:spid="_x0000_s1026" o:spt="1" style="position:absolute;left:2246;top:272;height:12;width:29;" fillcolor="#000000" filled="t" stroked="f" coordsize="21600,21600" o:gfxdata="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5/3H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3" o:spid="_x0000_s1026" o:spt="1" style="position:absolute;left:2304;top:272;height:12;width:29;" fillcolor="#000000" filled="t" stroked="f" coordsize="21600,21600" o:gfxdata="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EzeeG/&#10;AAAA3AAAAA8AAAAAAAAAAQAgAAAAIgAAAGRycy9kb3ducmV2LnhtbFBLAQIUABQAAAAIAIdO4kAz&#10;LwWeOwAAADkAAAAQAAAAAAAAAAEAIAAAAA4BAABkcnMvc2hhcGV4bWwueG1sUEsFBgAAAAAGAAYA&#10;WwEAALgDAAAAAA==&#10;">
                  <v:fill on="t" focussize="0,0"/>
                  <v:stroke on="f"/>
                  <v:imagedata o:title=""/>
                  <o:lock v:ext="edit" aspectratio="f"/>
                </v:rect>
                <v:rect id="Rectangle 44" o:spid="_x0000_s1026" o:spt="1" style="position:absolute;left:2362;top:272;height:12;width:29;" fillcolor="#000000" filled="t" stroked="f" coordsize="21600,21600" o:gfxdata="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QRqG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45" o:spid="_x0000_s1026" o:spt="1" style="position:absolute;left:2419;top:272;height:12;width:29;" fillcolor="#000000" filled="t" stroked="f" coordsize="21600,21600" o:gfxdata="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6nOM6&#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46" o:spid="_x0000_s1026" o:spt="1" style="position:absolute;left:2477;top:272;height:12;width:29;" fillcolor="#000000" filled="t" stroked="f" coordsize="21600,21600" o:gfxdata="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OfU2/&#10;AAAA3AAAAA8AAAAAAAAAAQAgAAAAIgAAAGRycy9kb3ducmV2LnhtbFBLAQIUABQAAAAIAIdO4kAz&#10;LwWeOwAAADkAAAAQAAAAAAAAAAEAIAAAAA4BAABkcnMvc2hhcGV4bWwueG1sUEsFBgAAAAAGAAYA&#10;WwEAALgDAAAAAA==&#10;">
                  <v:fill on="t" focussize="0,0"/>
                  <v:stroke on="f"/>
                  <v:imagedata o:title=""/>
                  <o:lock v:ext="edit" aspectratio="f"/>
                </v:rect>
                <v:rect id="Rectangle 47" o:spid="_x0000_s1026" o:spt="1" style="position:absolute;left:2534;top:272;height:12;width:29;" fillcolor="#000000" filled="t" stroked="f" coordsize="21600,21600" o:gfxdata="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AtjW&#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48" o:spid="_x0000_s1026" o:spt="1" style="position:absolute;left:2592;top:272;height:12;width:29;" fillcolor="#000000" filled="t" stroked="f" coordsize="21600,21600" o:gfxdata="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rQKK/&#10;AAAA3AAAAA8AAAAAAAAAAQAgAAAAIgAAAGRycy9kb3ducmV2LnhtbFBLAQIUABQAAAAIAIdO4kAz&#10;LwWeOwAAADkAAAAQAAAAAAAAAAEAIAAAAA4BAABkcnMvc2hhcGV4bWwueG1sUEsFBgAAAAAGAAYA&#10;WwEAALgDAAAAAA==&#10;">
                  <v:fill on="t" focussize="0,0"/>
                  <v:stroke on="f"/>
                  <v:imagedata o:title=""/>
                  <o:lock v:ext="edit" aspectratio="f"/>
                </v:rect>
                <v:rect id="Rectangle 49" o:spid="_x0000_s1026" o:spt="1" style="position:absolute;left:2650;top:272;height:12;width:29;" fillcolor="#000000" filled="t" stroked="f" coordsize="21600,21600" o:gfxdata="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p+U5&#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0" o:spid="_x0000_s1026" o:spt="1" style="position:absolute;left:2707;top:272;height:12;width:29;" fillcolor="#000000" filled="t" stroked="f" coordsize="21600,21600" o:gfxdata="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1e0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51" o:spid="_x0000_s1026" o:spt="1" style="position:absolute;left:2765;top:272;height:12;width:29;" fillcolor="#000000" filled="t" stroked="f" coordsize="21600,21600" o:gfxdata="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o53tW/&#10;AAAA3AAAAA8AAAAAAAAAAQAgAAAAIgAAAGRycy9kb3ducmV2LnhtbFBLAQIUABQAAAAIAIdO4kAz&#10;LwWeOwAAADkAAAAQAAAAAAAAAAEAIAAAAA4BAABkcnMvc2hhcGV4bWwueG1sUEsFBgAAAAAGAAYA&#10;WwEAALgDAAAAAA==&#10;">
                  <v:fill on="t" focussize="0,0"/>
                  <v:stroke on="f"/>
                  <v:imagedata o:title=""/>
                  <o:lock v:ext="edit" aspectratio="f"/>
                </v:rect>
                <v:rect id="Rectangle 52" o:spid="_x0000_s1026" o:spt="1" style="position:absolute;left:2822;top:272;height:12;width:29;" fillcolor="#000000" filled="t" stroked="f" coordsize="21600,21600" o:gfxdata="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mSq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3" o:spid="_x0000_s1026" o:spt="1" style="position:absolute;left:2880;top:272;height:12;width:29;" fillcolor="#000000" filled="t" stroked="f" coordsize="21600,21600" o:gfxdata="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6u88&#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4" o:spid="_x0000_s1026" o:spt="1" style="position:absolute;left:2938;top:272;height:12;width:29;" fillcolor="#000000" filled="t" stroked="f" coordsize="21600,21600" o:gfxdata="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FNoa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55" o:spid="_x0000_s1026" o:spt="1" style="position:absolute;left:2995;top:272;height:12;width:29;" fillcolor="#000000" filled="t" stroked="f" coordsize="21600,21600" o:gfxdata="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SZMd&#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6" o:spid="_x0000_s1026" o:spt="1" style="position:absolute;left:3053;top:272;height:12;width:29;" fillcolor="#000000" filled="t" stroked="f" coordsize="21600,21600" o:gfxdata="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w1q&#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7" o:spid="_x0000_s1026" o:spt="1" style="position:absolute;left:3110;top:272;height:12;width:29;" fillcolor="#000000" filled="t" stroked="f" coordsize="21600,21600" o:gfxdata="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16jx&#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58" o:spid="_x0000_s1026" o:spt="1" style="position:absolute;left:3168;top:272;height:12;width:29;" fillcolor="#000000" filled="t" stroked="f" coordsize="21600,21600" o:gfxdata="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MIW/&#10;AAAA3AAAAA8AAAAAAAAAAQAgAAAAIgAAAGRycy9kb3ducmV2LnhtbFBLAQIUABQAAAAIAIdO4kAz&#10;LwWeOwAAADkAAAAQAAAAAAAAAAEAIAAAAA4BAABkcnMvc2hhcGV4bWwueG1sUEsFBgAAAAAGAAYA&#10;WwEAALgDAAAAAA==&#10;">
                  <v:fill on="t" focussize="0,0"/>
                  <v:stroke on="f"/>
                  <v:imagedata o:title=""/>
                  <o:lock v:ext="edit" aspectratio="f"/>
                </v:rect>
                <v:rect id="Rectangle 59" o:spid="_x0000_s1026" o:spt="1" style="position:absolute;left:3226;top:272;height:12;width:29;" fillcolor="#000000" filled="t" stroked="f" coordsize="21600,21600" o:gfxdata="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cpUe&#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60" o:spid="_x0000_s1026" o:spt="1" style="position:absolute;left:3283;top:272;height:12;width:29;" fillcolor="#000000" filled="t" stroked="f" coordsize="21600,21600" o:gfxdata="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gC2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61" o:spid="_x0000_s1026" o:spt="1" style="position:absolute;left:3341;top:272;height:12;width:29;" fillcolor="#000000" filled="t" stroked="f" coordsize="21600,21600" o:gfxdata="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7K7y&#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62" o:spid="_x0000_s1026" o:spt="1" style="position:absolute;left:3398;top:272;height:12;width:29;" fillcolor="#000000" filled="t" stroked="f" coordsize="21600,21600" o:gfxdata="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5zOoC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63" o:spid="_x0000_s1026" o:spt="1" style="position:absolute;left:3456;top:272;height:12;width:29;" fillcolor="#000000" filled="t" stroked="f" coordsize="21600,21600" o:gfxdata="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nxu/&#10;AAAA3AAAAA8AAAAAAAAAAQAgAAAAIgAAAGRycy9kb3ducmV2LnhtbFBLAQIUABQAAAAIAIdO4kAz&#10;LwWeOwAAADkAAAAQAAAAAAAAAAEAIAAAAA4BAABkcnMvc2hhcGV4bWwueG1sUEsFBgAAAAAGAAYA&#10;WwEAALgDAAAAAA==&#10;">
                  <v:fill on="t" focussize="0,0"/>
                  <v:stroke on="f"/>
                  <v:imagedata o:title=""/>
                  <o:lock v:ext="edit" aspectratio="f"/>
                </v:rect>
                <v:rect id="Rectangle 64" o:spid="_x0000_s1026" o:spt="1" style="position:absolute;left:3514;top:272;height:12;width:29;" fillcolor="#000000" filled="t" stroked="f" coordsize="21600,21600" o:gfxdata="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3KBb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65" o:spid="_x0000_s1026" o:spt="1" style="position:absolute;left:3571;top:272;height:12;width:29;" fillcolor="#000000" filled="t" stroked="f" coordsize="21600,21600" o:gfxdata="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kAX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66" o:spid="_x0000_s1026" o:spt="1" style="position:absolute;left:3629;top:272;height:12;width:29;" fillcolor="#000000" filled="t" stroked="f" coordsize="21600,21600" o:gfxdata="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Cm7e/&#10;AAAA3AAAAA8AAAAAAAAAAQAgAAAAIgAAAGRycy9kb3ducmV2LnhtbFBLAQIUABQAAAAIAIdO4kAz&#10;LwWeOwAAADkAAAAQAAAAAAAAAAEAIAAAAA4BAABkcnMvc2hhcGV4bWwueG1sUEsFBgAAAAAGAAYA&#10;WwEAALgDAAAAAA==&#10;">
                  <v:fill on="t" focussize="0,0"/>
                  <v:stroke on="f"/>
                  <v:imagedata o:title=""/>
                  <o:lock v:ext="edit" aspectratio="f"/>
                </v:rect>
                <v:rect id="Rectangle 67" o:spid="_x0000_s1026" o:spt="1" style="position:absolute;left:3686;top:272;height:12;width:29;" fillcolor="#000000" filled="t" stroked="f" coordsize="21600,21600" o:gfxdata="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Dj4s&#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68" o:spid="_x0000_s1026" o:spt="1" style="position:absolute;left:3744;top:272;height:12;width:29;" fillcolor="#000000" filled="t" stroked="f" coordsize="21600,21600" o:gfxdata="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npli/&#10;AAAA3AAAAA8AAAAAAAAAAQAgAAAAIgAAAGRycy9kb3ducmV2LnhtbFBLAQIUABQAAAAIAIdO4kAz&#10;LwWeOwAAADkAAAAQAAAAAAAAAAEAIAAAAA4BAABkcnMvc2hhcGV4bWwueG1sUEsFBgAAAAAGAAYA&#10;WwEAALgDAAAAAA==&#10;">
                  <v:fill on="t" focussize="0,0"/>
                  <v:stroke on="f"/>
                  <v:imagedata o:title=""/>
                  <o:lock v:ext="edit" aspectratio="f"/>
                </v:rect>
                <v:rect id="Rectangle 69" o:spid="_x0000_s1026" o:spt="1" style="position:absolute;left:3802;top:272;height:12;width:30;" fillcolor="#000000" filled="t" stroked="f" coordsize="21600,21600" o:gfxdata="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rA8O/&#10;AAAA3AAAAA8AAAAAAAAAAQAgAAAAIgAAAGRycy9kb3ducmV2LnhtbFBLAQIUABQAAAAIAIdO4kAz&#10;LwWeOwAAADkAAAAQAAAAAAAAAAEAIAAAAA4BAABkcnMvc2hhcGV4bWwueG1sUEsFBgAAAAAGAAYA&#10;WwEAALgDAAAAAA==&#10;">
                  <v:fill on="t" focussize="0,0"/>
                  <v:stroke on="f"/>
                  <v:imagedata o:title=""/>
                  <o:lock v:ext="edit" aspectratio="f"/>
                </v:rect>
                <v:rect id="Rectangle 70" o:spid="_x0000_s1026" o:spt="1" style="position:absolute;left:3860;top:272;height:12;width:29;" fillcolor="#000000" filled="t" stroked="f" coordsize="21600,21600" o:gfxdata="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V5nbS/&#10;AAAA3AAAAA8AAAAAAAAAAQAgAAAAIgAAAGRycy9kb3ducmV2LnhtbFBLAQIUABQAAAAIAIdO4kAz&#10;LwWeOwAAADkAAAAQAAAAAAAAAAEAIAAAAA4BAABkcnMvc2hhcGV4bWwueG1sUEsFBgAAAAAGAAYA&#10;WwEAALgDAAAAAA==&#10;">
                  <v:fill on="t" focussize="0,0"/>
                  <v:stroke on="f"/>
                  <v:imagedata o:title=""/>
                  <o:lock v:ext="edit" aspectratio="f"/>
                </v:rect>
                <v:rect id="Rectangle 71" o:spid="_x0000_s1026" o:spt="1" style="position:absolute;left:3917;top:272;height:12;width:29;" fillcolor="#000000" filled="t" stroked="f" coordsize="21600,21600" o:gfxdata="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NTgv&#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72" o:spid="_x0000_s1026" o:spt="1" style="position:absolute;left:3975;top:272;height:12;width:29;" fillcolor="#000000" filled="t" stroked="f" coordsize="21600,21600" o:gfxdata="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qqx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73" o:spid="_x0000_s1026" o:spt="1" style="position:absolute;left:4033;top:272;height:12;width:29;" fillcolor="#000000" filled="t" stroked="f" coordsize="21600,21600" o:gfxdata="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mCc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74" o:spid="_x0000_s1026" o:spt="1" style="position:absolute;left:4090;top:272;height:12;width:29;" fillcolor="#000000" filled="t" stroked="f" coordsize="21600,21600" o:gfxdata="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3OkG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75" o:spid="_x0000_s1026" o:spt="1" style="position:absolute;left:4148;top:272;height:12;width:29;" fillcolor="#000000" filled="t" stroked="f" coordsize="21600,21600" o:gfxdata="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Ue5/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76" o:spid="_x0000_s1026" o:spt="1" style="position:absolute;left:4205;top:272;height:12;width:29;" fillcolor="#000000" filled="t" stroked="f" coordsize="21600,21600" o:gfxdata="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kqQGt&#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77" o:spid="_x0000_s1026" o:spt="1" style="position:absolute;left:4263;top:272;height:12;width:29;" fillcolor="#000000" filled="t" stroked="f" coordsize="21600,21600" o:gfxdata="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WkNr4A&#10;AADcAAAADwAAAAAAAAABACAAAAAiAAAAZHJzL2Rvd25yZXYueG1sUEsBAhQAFAAAAAgAh07iQDMv&#10;BZ47AAAAOQAAABAAAAAAAAAAAQAgAAAADQEAAGRycy9zaGFwZXhtbC54bWxQSwUGAAAAAAYABgBb&#10;AQAAtwMAAAAA&#10;">
                  <v:fill on="t" focussize="0,0"/>
                  <v:stroke on="f"/>
                  <v:imagedata o:title=""/>
                  <o:lock v:ext="edit" aspectratio="f"/>
                </v:rect>
                <v:rect id="Rectangle 78" o:spid="_x0000_s1026" o:spt="1" style="position:absolute;left:4321;top:272;height:12;width:29;" fillcolor="#000000" filled="t" stroked="f" coordsize="21600,21600" o:gfxdata="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QMPEK/&#10;AAAA3AAAAA8AAAAAAAAAAQAgAAAAIgAAAGRycy9kb3ducmV2LnhtbFBLAQIUABQAAAAIAIdO4kAz&#10;LwWeOwAAADkAAAAQAAAAAAAAAAEAIAAAAA4BAABkcnMvc2hhcGV4bWwueG1sUEsFBgAAAAAGAAYA&#10;WwEAALgDAAAAAA==&#10;">
                  <v:fill on="t" focussize="0,0"/>
                  <v:stroke on="f"/>
                  <v:imagedata o:title=""/>
                  <o:lock v:ext="edit" aspectratio="f"/>
                </v:rect>
                <v:rect id="Rectangle 79" o:spid="_x0000_s1026" o:spt="1" style="position:absolute;left:4378;top:272;height:12;width:29;" fillcolor="#000000" filled="t" stroked="f" coordsize="21600,21600" o:gfxdata="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Amd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80" o:spid="_x0000_s1026" o:spt="1" style="position:absolute;left:4436;top:272;height:12;width:29;" fillcolor="#000000" filled="t" stroked="f" coordsize="21600,21600" o:gfxdata="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uSB6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81" o:spid="_x0000_s1026" o:spt="1" style="position:absolute;left:4493;top:272;height:12;width:29;" fillcolor="#000000" filled="t" stroked="f" coordsize="21600,21600" o:gfxdata="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eojW/&#10;AAAA3AAAAA8AAAAAAAAAAQAgAAAAIgAAAGRycy9kb3ducmV2LnhtbFBLAQIUABQAAAAIAIdO4kAz&#10;LwWeOwAAADkAAAAQAAAAAAAAAAEAIAAAAA4BAABkcnMvc2hhcGV4bWwueG1sUEsFBgAAAAAGAAYA&#10;WwEAALgDAAAAAA==&#10;">
                  <v:fill on="t" focussize="0,0"/>
                  <v:stroke on="f"/>
                  <v:imagedata o:title=""/>
                  <o:lock v:ext="edit" aspectratio="f"/>
                </v:rect>
                <v:rect id="Rectangle 82" o:spid="_x0000_s1026" o:spt="1" style="position:absolute;left:4551;top:272;height:12;width:29;" fillcolor="#000000" filled="t" stroked="f" coordsize="21600,21600" o:gfxdata="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BNk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83" o:spid="_x0000_s1026" o:spt="1" style="position:absolute;left:4609;top:272;height:12;width:29;" fillcolor="#000000" filled="t" stroked="f" coordsize="21600,21600" o:gfxdata="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oNk9y/&#10;AAAA3AAAAA8AAAAAAAAAAQAgAAAAIgAAAGRycy9kb3ducmV2LnhtbFBLAQIUABQAAAAIAIdO4kAz&#10;LwWeOwAAADkAAAAQAAAAAAAAAAEAIAAAAA4BAABkcnMvc2hhcGV4bWwueG1sUEsFBgAAAAAGAAYA&#10;WwEAALgDAAAAAA==&#10;">
                  <v:fill on="t" focussize="0,0"/>
                  <v:stroke on="f"/>
                  <v:imagedata o:title=""/>
                  <o:lock v:ext="edit" aspectratio="f"/>
                </v:rect>
                <v:rect id="Rectangle 84" o:spid="_x0000_s1026" o:spt="1" style="position:absolute;left:4666;top:272;height:12;width:29;" fillcolor="#000000" filled="t" stroked="f" coordsize="21600,21600" o:gfxdata="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7urJ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85" o:spid="_x0000_s1026" o:spt="1" style="position:absolute;left:4724;top:272;height:12;width:29;" fillcolor="#000000" filled="t" stroked="f" coordsize="21600,21600" o:gfxdata="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RogkH&#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86" o:spid="_x0000_s1026" o:spt="1" style="position:absolute;left:4781;top:272;height:12;width:29;" fillcolor="#000000" filled="t" stroked="f" coordsize="21600,21600" o:gfxdata="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cJdw&#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87" o:spid="_x0000_s1026" o:spt="1" style="position:absolute;left:4839;top:272;height:12;width:29;" fillcolor="#000000" filled="t" stroked="f" coordsize="21600,21600" o:gfxdata="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OPDLr&#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88" o:spid="_x0000_s1026" o:spt="1" style="position:absolute;left:4897;top:272;height:12;width:29;" fillcolor="#000000" filled="t" stroked="f" coordsize="21600,21600" o:gfxdata="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1aqf&#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89" o:spid="_x0000_s1026" o:spt="1" style="position:absolute;left:4954;top:272;height:12;width:29;" fillcolor="#000000" filled="t" stroked="f" coordsize="21600,21600" o:gfxdata="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mQ8E&#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90" o:spid="_x0000_s1026" o:spt="1" style="position:absolute;left:5012;top:272;height:12;width:29;" fillcolor="#000000" filled="t" stroked="f" coordsize="21600,21600" o:gfxdata="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5LkXO/&#10;AAAA3AAAAA8AAAAAAAAAAQAgAAAAIgAAAGRycy9kb3ducmV2LnhtbFBLAQIUABQAAAAIAIdO4kAz&#10;LwWeOwAAADkAAAAQAAAAAAAAAAEAIAAAAA4BAABkcnMvc2hhcGV4bWwueG1sUEsFBgAAAAAGAAYA&#10;WwEAALgDAAAAAA==&#10;">
                  <v:fill on="t" focussize="0,0"/>
                  <v:stroke on="f"/>
                  <v:imagedata o:title=""/>
                  <o:lock v:ext="edit" aspectratio="f"/>
                </v:rect>
                <v:rect id="Rectangle 91" o:spid="_x0000_s1026" o:spt="1" style="position:absolute;left:5069;top:272;height:12;width:29;" fillcolor="#000000" filled="t" stroked="f" coordsize="21600,21600" o:gfxdata="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BzTo&#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92" o:spid="_x0000_s1026" o:spt="1" style="position:absolute;left:5127;top:272;height:12;width:29;" fillcolor="#000000" filled="t" stroked="f" coordsize="21600,21600" o:gfxdata="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YoJ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93" o:spid="_x0000_s1026" o:spt="1" style="position:absolute;left:5185;top:272;height:12;width:29;" fillcolor="#000000" filled="t" stroked="f" coordsize="21600,21600" o:gfxdata="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BQG/&#10;AAAA3AAAAA8AAAAAAAAAAQAgAAAAIgAAAGRycy9kb3ducmV2LnhtbFBLAQIUABQAAAAIAIdO4kAz&#10;LwWeOwAAADkAAAAQAAAAAAAAAAEAIAAAAA4BAABkcnMvc2hhcGV4bWwueG1sUEsFBgAAAAAGAAYA&#10;WwEAALgDAAAAAA==&#10;">
                  <v:fill on="t" focussize="0,0"/>
                  <v:stroke on="f"/>
                  <v:imagedata o:title=""/>
                  <o:lock v:ext="edit" aspectratio="f"/>
                </v:rect>
                <v:rect id="Rectangle 94" o:spid="_x0000_s1026" o:spt="1" style="position:absolute;left:5242;top:272;height:12;width:29;" fillcolor="#000000" filled="t" stroked="f" coordsize="21600,21600" o:gfxdata="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CZiG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95" o:spid="_x0000_s1026" o:spt="1" style="position:absolute;left:5300;top:272;height:12;width:29;" fillcolor="#000000" filled="t" stroked="f" coordsize="21600,21600" o:gfxdata="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zsO6&#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96" o:spid="_x0000_s1026" o:spt="1" style="position:absolute;left:5357;top:272;height:12;width:29;" fillcolor="#000000" filled="t" stroked="f" coordsize="21600,21600" o:gfxdata="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8cXc2/&#10;AAAA3AAAAA8AAAAAAAAAAQAgAAAAIgAAAGRycy9kb3ducmV2LnhtbFBLAQIUABQAAAAIAIdO4kAz&#10;LwWeOwAAADkAAAAQAAAAAAAAAAEAIAAAAA4BAABkcnMvc2hhcGV4bWwueG1sUEsFBgAAAAAGAAYA&#10;WwEAALgDAAAAAA==&#10;">
                  <v:fill on="t" focussize="0,0"/>
                  <v:stroke on="f"/>
                  <v:imagedata o:title=""/>
                  <o:lock v:ext="edit" aspectratio="f"/>
                </v:rect>
                <v:rect id="Rectangle 97" o:spid="_x0000_s1026" o:spt="1" style="position:absolute;left:5415;top:272;height:12;width:29;" fillcolor="#000000" filled="t" stroked="f" coordsize="21600,21600" o:gfxdata="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BQ+F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98" o:spid="_x0000_s1026" o:spt="1" style="position:absolute;left:5473;top:272;height:12;width:29;" fillcolor="#000000" filled="t" stroked="f" coordsize="21600,21600" o:gfxdata="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uWAi&#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99" o:spid="_x0000_s1026" o:spt="1" style="position:absolute;left:5530;top:272;height:12;width:29;" fillcolor="#000000" filled="t" stroked="f" coordsize="21600,21600" o:gfxdata="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D1xb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0" o:spid="_x0000_s1026" o:spt="1" style="position:absolute;left:5588;top:272;height:12;width:29;" fillcolor="#000000" filled="t" stroked="f" coordsize="21600,21600" o:gfxdata="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AnW8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1" o:spid="_x0000_s1026" o:spt="1" style="position:absolute;left:5645;top:272;height:12;width:29;" fillcolor="#000000" filled="t" stroked="f" coordsize="21600,21600" o:gfxdata="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5V&#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02" o:spid="_x0000_s1026" o:spt="1" style="position:absolute;left:5703;top:272;height:12;width:29;" fillcolor="#000000" filled="t" stroked="f" coordsize="21600,21600" o:gfxdata="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70ai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03" o:spid="_x0000_s1026" o:spt="1" style="position:absolute;left:5761;top:272;height:12;width:29;" fillcolor="#000000" filled="t" stroked="f" coordsize="21600,21600" o:gfxdata="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uM+8&#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04" o:spid="_x0000_s1026" o:spt="1" style="position:absolute;left:5818;top:272;height:12;width:29;" fillcolor="#000000" filled="t" stroked="f" coordsize="21600,21600" o:gfxdata="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Vb8P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05" o:spid="_x0000_s1026" o:spt="1" style="position:absolute;left:5876;top:272;height:12;width:29;" fillcolor="#000000" filled="t" stroked="f" coordsize="21600,21600" o:gfxdata="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F1Vn&#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06" o:spid="_x0000_s1026" o:spt="1" style="position:absolute;left:5933;top:272;height:12;width:29;" fillcolor="#000000" filled="t" stroked="f" coordsize="21600,21600" o:gfxdata="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rFyx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7" o:spid="_x0000_s1026" o:spt="1" style="position:absolute;left:5991;top:272;height:12;width:29;" fillcolor="#000000" filled="t" stroked="f" coordsize="21600,21600" o:gfxdata="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Jbou/&#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8" o:spid="_x0000_s1026" o:spt="1" style="position:absolute;left:6049;top:272;height:12;width:29;" fillcolor="#000000" filled="t" stroked="f" coordsize="21600,21600" o:gfxdata="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g9v+/&#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09" o:spid="_x0000_s1026" o:spt="1" style="position:absolute;left:6106;top:272;height:12;width:29;" fillcolor="#000000" filled="t" stroked="f" coordsize="21600,21600" o:gfxdata="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UsU2S/&#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10" o:spid="_x0000_s1026" o:spt="1" style="position:absolute;left:6164;top:272;height:12;width:29;" fillcolor="#000000" filled="t" stroked="f" coordsize="21600,21600" o:gfxdata="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V/s0T&#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1" o:spid="_x0000_s1026" o:spt="1" style="position:absolute;left:6221;top:272;height:12;width:29;" fillcolor="#000000" filled="t" stroked="f" coordsize="21600,21600" o:gfxdata="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6smiI&#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2" o:spid="_x0000_s1026" o:spt="1" style="position:absolute;left:6279;top:272;height:12;width:29;" fillcolor="#000000" filled="t" stroked="f" coordsize="21600,21600" o:gfxdata="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st/P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13" o:spid="_x0000_s1026" o:spt="1" style="position:absolute;left:6337;top:272;height:12;width:30;" fillcolor="#000000" filled="t" stroked="f" coordsize="21600,21600" o:gfxdata="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YVlh&#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4" o:spid="_x0000_s1026" o:spt="1" style="position:absolute;left:6395;top:272;height:12;width:29;" fillcolor="#000000" filled="t" stroked="f" coordsize="21600,21600" o:gfxdata="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dg4G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15" o:spid="_x0000_s1026" o:spt="1" style="position:absolute;left:6452;top:272;height:12;width:29;" fillcolor="#000000" filled="t" stroked="f" coordsize="21600,21600" o:gfxdata="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ESY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6" o:spid="_x0000_s1026" o:spt="1" style="position:absolute;left:6510;top:272;height:12;width:29;" fillcolor="#000000" filled="t" stroked="f" coordsize="21600,21600" o:gfxdata="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w7ht&#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7" o:spid="_x0000_s1026" o:spt="1" style="position:absolute;left:6567;top:272;height:12;width:29;" fillcolor="#000000" filled="t" stroked="f" coordsize="21600,21600" o:gfxdata="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PHf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18" o:spid="_x0000_s1026" o:spt="1" style="position:absolute;left:6625;top:272;height:12;width:29;" fillcolor="#000000" filled="t" stroked="f" coordsize="21600,21600" o:gfxdata="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SZoWC&#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19" o:spid="_x0000_s1026" o:spt="1" style="position:absolute;left:6683;top:272;height:12;width:29;" fillcolor="#000000" filled="t" stroked="f" coordsize="21600,21600" o:gfxdata="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0qIB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0" o:spid="_x0000_s1026" o:spt="1" style="position:absolute;left:6740;top:272;height:12;width:29;" fillcolor="#000000" filled="t" stroked="f" coordsize="21600,21600" o:gfxdata="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4vm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1" o:spid="_x0000_s1026" o:spt="1" style="position:absolute;left:6798;top:272;height:12;width:29;" fillcolor="#000000" filled="t" stroked="f" coordsize="21600,21600" o:gfxdata="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tBv1&#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2" o:spid="_x0000_s1026" o:spt="1" style="position:absolute;left:6855;top:272;height:12;width:29;" fillcolor="#000000" filled="t" stroked="f" coordsize="21600,21600" o:gfxdata="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rj4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23" o:spid="_x0000_s1026" o:spt="1" style="position:absolute;left:6913;top:272;height:12;width:29;" fillcolor="#000000" filled="t" stroked="f" coordsize="21600,21600" o:gfxdata="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Zyoc&#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4" o:spid="_x0000_s1026" o:spt="1" style="position:absolute;left:6971;top:272;height:12;width:29;" fillcolor="#000000" filled="t" stroked="f" coordsize="21600,21600" o:gfxdata="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iEFV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25" o:spid="_x0000_s1026" o:spt="1" style="position:absolute;left:7028;top:272;height:12;width:29;" fillcolor="#000000" filled="t" stroked="f" coordsize="21600,21600" o:gfxdata="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yLDH&#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26" o:spid="_x0000_s1026" o:spt="1" style="position:absolute;left:7086;top:272;height:12;width:29;" fillcolor="#000000" filled="t" stroked="f" coordsize="21600,21600" o:gfxdata="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aLr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7" o:spid="_x0000_s1026" o:spt="1" style="position:absolute;left:7143;top:272;height:12;width:29;" fillcolor="#000000" filled="t" stroked="f" coordsize="21600,21600" o:gfxdata="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hWiyu/&#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8" o:spid="_x0000_s1026" o:spt="1" style="position:absolute;left:7201;top:272;height:12;width:29;" fillcolor="#000000" filled="t" stroked="f" coordsize="21600,21600" o:gfxdata="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E1+/&#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29" o:spid="_x0000_s1026" o:spt="1" style="position:absolute;left:7259;top:272;height:12;width:29;" fillcolor="#000000" filled="t" stroked="f" coordsize="21600,21600" o:gfxdata="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487bE&#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0" o:spid="_x0000_s1026" o:spt="1" style="position:absolute;left:7316;top:272;height:12;width:29;" fillcolor="#000000" filled="t" stroked="f" coordsize="21600,21600" o:gfxdata="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hKLO/&#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1" o:spid="_x0000_s1026" o:spt="1" style="position:absolute;left:7374;top:272;height:12;width:29;" fillcolor="#000000" filled="t" stroked="f" coordsize="21600,21600" o:gfxdata="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bY0o&#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2" o:spid="_x0000_s1026" o:spt="1" style="position:absolute;left:7431;top:272;height:12;width:29;" fillcolor="#000000" filled="t" stroked="f" coordsize="21600,21600" o:gfxdata="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yGV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133" o:spid="_x0000_s1026" o:spt="1" style="position:absolute;left:7489;top:272;height:12;width:29;" fillcolor="#000000" filled="t" stroked="f" coordsize="21600,21600" o:gfxdata="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vMG/&#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4" o:spid="_x0000_s1026" o:spt="1" style="position:absolute;left:7547;top:272;height:12;width:29;" fillcolor="#000000" filled="t" stroked="f" coordsize="21600,21600" o:gfxdata="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6N/h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135" o:spid="_x0000_s1026" o:spt="1" style="position:absolute;left:7604;top:272;height:12;width:29;" fillcolor="#000000" filled="t" stroked="f" coordsize="21600,21600" o:gfxdata="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kenq/&#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6" o:spid="_x0000_s1026" o:spt="1" style="position:absolute;left:7662;top:272;height:12;width:29;" fillcolor="#000000" filled="t" stroked="f" coordsize="21600,21600" o:gfxdata="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25A2/&#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7" o:spid="_x0000_s1026" o:spt="1" style="position:absolute;left:7719;top:272;height:12;width:29;" fillcolor="#000000" filled="t" stroked="f" coordsize="21600,21600" o:gfxdata="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OkGW&#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38" o:spid="_x0000_s1026" o:spt="1" style="position:absolute;left:7777;top:272;height:12;width:29;" fillcolor="#000000" filled="t" stroked="f" coordsize="21600,21600" o:gfxdata="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T2eK/&#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39" o:spid="_x0000_s1026" o:spt="1" style="position:absolute;left:7835;top:272;height:12;width:29;" fillcolor="#000000" filled="t" stroked="f" coordsize="21600,21600" o:gfxdata="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affHm/&#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40" o:spid="_x0000_s1026" o:spt="1" style="position:absolute;left:7892;top:272;height:12;width:29;" fillcolor="#000000" filled="t" stroked="f" coordsize="21600,21600" o:gfxdata="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N4g6/&#10;AAAA3AAAAA8AAAAAAAAAAQAgAAAAIgAAAGRycy9kb3ducmV2LnhtbFBLAQIUABQAAAAIAIdO4kAz&#10;LwWeOwAAADkAAAAQAAAAAAAAAAEAIAAAAA4BAABkcnMvc2hhcGV4bWwueG1sUEsFBgAAAAAGAAYA&#10;WwEAALgDAAAAAA==&#10;">
                  <v:fill on="t" focussize="0,0"/>
                  <v:stroke on="f"/>
                  <v:imagedata o:title=""/>
                  <o:lock v:ext="edit" aspectratio="f"/>
                </v:rect>
                <v:rect id="Rectangle 141" o:spid="_x0000_s1026" o:spt="1" style="position:absolute;left:7950;top:272;height:12;width:29;" fillcolor="#000000" filled="t" stroked="f" coordsize="21600,21600" o:gfxdata="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AUeV&#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142" o:spid="_x0000_s1026" o:spt="1" style="position:absolute;left:8007;top:272;height:12;width:29;" fillcolor="#000000" filled="t" stroked="f" coordsize="21600,21600" o:gfxdata="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ntPnvQAA&#10;ANwAAAAPAAAAAAAAAAEAIAAAACIAAABkcnMvZG93bnJldi54bWxQSwECFAAUAAAACACHTuJAMy8F&#10;njsAAAA5AAAAEAAAAAAAAAABACAAAAAMAQAAZHJzL3NoYXBleG1sLnhtbFBLBQYAAAAABgAGAFsB&#10;AAC2AwAAAAA=&#10;">
                  <v:fill on="t" focussize="0,0"/>
                  <v:stroke on="f"/>
                  <v:imagedata o:title=""/>
                  <o:lock v:ext="edit" aspectratio="f"/>
                </v:rect>
                <w10:wrap type="topAndBottom"/>
              </v:group>
            </w:pict>
          </mc:Fallback>
        </mc:AlternateContent>
      </w:r>
    </w:p>
    <w:p>
      <w:pPr>
        <w:pStyle w:val="7"/>
        <w:tabs>
          <w:tab w:val="left" w:pos="6851"/>
        </w:tabs>
        <w:spacing w:before="74" w:line="360" w:lineRule="auto"/>
        <w:ind w:left="560"/>
        <w:rPr>
          <w:sz w:val="21"/>
          <w:szCs w:val="21"/>
        </w:rPr>
      </w:pPr>
      <w:r>
        <w:rPr>
          <w:sz w:val="21"/>
          <w:szCs w:val="21"/>
        </w:rPr>
        <w:t>法律依据：</w:t>
      </w:r>
      <w:r>
        <w:rPr>
          <w:sz w:val="21"/>
          <w:szCs w:val="21"/>
          <w:u w:val="single"/>
        </w:rPr>
        <w:t xml:space="preserve"> </w:t>
      </w:r>
      <w:r>
        <w:rPr>
          <w:sz w:val="21"/>
          <w:szCs w:val="21"/>
          <w:u w:val="single"/>
        </w:rPr>
        <w:tab/>
      </w:r>
    </w:p>
    <w:p>
      <w:pPr>
        <w:pStyle w:val="7"/>
        <w:spacing w:before="4" w:line="360" w:lineRule="auto"/>
        <w:rPr>
          <w:sz w:val="21"/>
          <w:szCs w:val="21"/>
        </w:rPr>
      </w:pPr>
      <w:r>
        <w:rPr>
          <w:sz w:val="21"/>
          <w:szCs w:val="21"/>
          <w:lang w:val="en-US" w:bidi="ar-SA"/>
        </w:rPr>
        <mc:AlternateContent>
          <mc:Choice Requires="wpg">
            <w:drawing>
              <wp:anchor distT="0" distB="0" distL="114300" distR="114300" simplePos="0" relativeHeight="251665408" behindDoc="1" locked="0" layoutInCell="1" allowOverlap="1">
                <wp:simplePos x="0" y="0"/>
                <wp:positionH relativeFrom="page">
                  <wp:posOffset>1143000</wp:posOffset>
                </wp:positionH>
                <wp:positionV relativeFrom="paragraph">
                  <wp:posOffset>129540</wp:posOffset>
                </wp:positionV>
                <wp:extent cx="3960495" cy="7620"/>
                <wp:effectExtent l="0" t="0" r="0" b="0"/>
                <wp:wrapTopAndBottom/>
                <wp:docPr id="25" name="组合 25"/>
                <wp:cNvGraphicFramePr/>
                <a:graphic xmlns:a="http://schemas.openxmlformats.org/drawingml/2006/main">
                  <a:graphicData uri="http://schemas.microsoft.com/office/word/2010/wordprocessingGroup">
                    <wpg:wgp>
                      <wpg:cNvGrpSpPr/>
                      <wpg:grpSpPr>
                        <a:xfrm>
                          <a:off x="0" y="0"/>
                          <a:ext cx="3960495" cy="7620"/>
                          <a:chOff x="1800" y="204"/>
                          <a:chExt cx="6237" cy="12"/>
                        </a:xfrm>
                        <a:effectLst/>
                      </wpg:grpSpPr>
                      <wps:wsp>
                        <wps:cNvPr id="26" name="Rectangle 144"/>
                        <wps:cNvSpPr>
                          <a:spLocks noChangeArrowheads="1"/>
                        </wps:cNvSpPr>
                        <wps:spPr bwMode="auto">
                          <a:xfrm>
                            <a:off x="1800" y="204"/>
                            <a:ext cx="15" cy="12"/>
                          </a:xfrm>
                          <a:prstGeom prst="rect">
                            <a:avLst/>
                          </a:prstGeom>
                          <a:solidFill>
                            <a:srgbClr val="000000"/>
                          </a:solidFill>
                          <a:ln>
                            <a:noFill/>
                          </a:ln>
                          <a:effectLst/>
                        </wps:spPr>
                        <wps:bodyPr rot="0" vert="horz" wrap="square" lIns="91440" tIns="45720" rIns="91440" bIns="45720" anchor="t" anchorCtr="0" upright="1">
                          <a:noAutofit/>
                        </wps:bodyPr>
                      </wps:wsp>
                      <wps:wsp>
                        <wps:cNvPr id="27" name="Rectangle 145"/>
                        <wps:cNvSpPr>
                          <a:spLocks noChangeArrowheads="1"/>
                        </wps:cNvSpPr>
                        <wps:spPr bwMode="auto">
                          <a:xfrm>
                            <a:off x="184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8" name="Rectangle 146"/>
                        <wps:cNvSpPr>
                          <a:spLocks noChangeArrowheads="1"/>
                        </wps:cNvSpPr>
                        <wps:spPr bwMode="auto">
                          <a:xfrm>
                            <a:off x="190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29" name="Rectangle 147"/>
                        <wps:cNvSpPr>
                          <a:spLocks noChangeArrowheads="1"/>
                        </wps:cNvSpPr>
                        <wps:spPr bwMode="auto">
                          <a:xfrm>
                            <a:off x="195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0" name="Rectangle 148"/>
                        <wps:cNvSpPr>
                          <a:spLocks noChangeArrowheads="1"/>
                        </wps:cNvSpPr>
                        <wps:spPr bwMode="auto">
                          <a:xfrm>
                            <a:off x="201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1" name="Rectangle 149"/>
                        <wps:cNvSpPr>
                          <a:spLocks noChangeArrowheads="1"/>
                        </wps:cNvSpPr>
                        <wps:spPr bwMode="auto">
                          <a:xfrm>
                            <a:off x="207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2" name="Rectangle 150"/>
                        <wps:cNvSpPr>
                          <a:spLocks noChangeArrowheads="1"/>
                        </wps:cNvSpPr>
                        <wps:spPr bwMode="auto">
                          <a:xfrm>
                            <a:off x="213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3" name="Rectangle 151"/>
                        <wps:cNvSpPr>
                          <a:spLocks noChangeArrowheads="1"/>
                        </wps:cNvSpPr>
                        <wps:spPr bwMode="auto">
                          <a:xfrm>
                            <a:off x="218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4" name="Rectangle 152"/>
                        <wps:cNvSpPr>
                          <a:spLocks noChangeArrowheads="1"/>
                        </wps:cNvSpPr>
                        <wps:spPr bwMode="auto">
                          <a:xfrm>
                            <a:off x="224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5" name="Rectangle 153"/>
                        <wps:cNvSpPr>
                          <a:spLocks noChangeArrowheads="1"/>
                        </wps:cNvSpPr>
                        <wps:spPr bwMode="auto">
                          <a:xfrm>
                            <a:off x="230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6" name="Rectangle 154"/>
                        <wps:cNvSpPr>
                          <a:spLocks noChangeArrowheads="1"/>
                        </wps:cNvSpPr>
                        <wps:spPr bwMode="auto">
                          <a:xfrm>
                            <a:off x="236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7" name="Rectangle 155"/>
                        <wps:cNvSpPr>
                          <a:spLocks noChangeArrowheads="1"/>
                        </wps:cNvSpPr>
                        <wps:spPr bwMode="auto">
                          <a:xfrm>
                            <a:off x="241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8" name="Rectangle 156"/>
                        <wps:cNvSpPr>
                          <a:spLocks noChangeArrowheads="1"/>
                        </wps:cNvSpPr>
                        <wps:spPr bwMode="auto">
                          <a:xfrm>
                            <a:off x="247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39" name="Rectangle 157"/>
                        <wps:cNvSpPr>
                          <a:spLocks noChangeArrowheads="1"/>
                        </wps:cNvSpPr>
                        <wps:spPr bwMode="auto">
                          <a:xfrm>
                            <a:off x="253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0" name="Rectangle 158"/>
                        <wps:cNvSpPr>
                          <a:spLocks noChangeArrowheads="1"/>
                        </wps:cNvSpPr>
                        <wps:spPr bwMode="auto">
                          <a:xfrm>
                            <a:off x="259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1" name="Rectangle 159"/>
                        <wps:cNvSpPr>
                          <a:spLocks noChangeArrowheads="1"/>
                        </wps:cNvSpPr>
                        <wps:spPr bwMode="auto">
                          <a:xfrm>
                            <a:off x="265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2" name="Rectangle 160"/>
                        <wps:cNvSpPr>
                          <a:spLocks noChangeArrowheads="1"/>
                        </wps:cNvSpPr>
                        <wps:spPr bwMode="auto">
                          <a:xfrm>
                            <a:off x="270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3" name="Rectangle 161"/>
                        <wps:cNvSpPr>
                          <a:spLocks noChangeArrowheads="1"/>
                        </wps:cNvSpPr>
                        <wps:spPr bwMode="auto">
                          <a:xfrm>
                            <a:off x="276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4" name="Rectangle 162"/>
                        <wps:cNvSpPr>
                          <a:spLocks noChangeArrowheads="1"/>
                        </wps:cNvSpPr>
                        <wps:spPr bwMode="auto">
                          <a:xfrm>
                            <a:off x="282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5" name="Rectangle 163"/>
                        <wps:cNvSpPr>
                          <a:spLocks noChangeArrowheads="1"/>
                        </wps:cNvSpPr>
                        <wps:spPr bwMode="auto">
                          <a:xfrm>
                            <a:off x="288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6" name="Rectangle 164"/>
                        <wps:cNvSpPr>
                          <a:spLocks noChangeArrowheads="1"/>
                        </wps:cNvSpPr>
                        <wps:spPr bwMode="auto">
                          <a:xfrm>
                            <a:off x="293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7" name="Rectangle 165"/>
                        <wps:cNvSpPr>
                          <a:spLocks noChangeArrowheads="1"/>
                        </wps:cNvSpPr>
                        <wps:spPr bwMode="auto">
                          <a:xfrm>
                            <a:off x="299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8" name="Rectangle 166"/>
                        <wps:cNvSpPr>
                          <a:spLocks noChangeArrowheads="1"/>
                        </wps:cNvSpPr>
                        <wps:spPr bwMode="auto">
                          <a:xfrm>
                            <a:off x="305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49" name="Rectangle 167"/>
                        <wps:cNvSpPr>
                          <a:spLocks noChangeArrowheads="1"/>
                        </wps:cNvSpPr>
                        <wps:spPr bwMode="auto">
                          <a:xfrm>
                            <a:off x="311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0" name="Rectangle 168"/>
                        <wps:cNvSpPr>
                          <a:spLocks noChangeArrowheads="1"/>
                        </wps:cNvSpPr>
                        <wps:spPr bwMode="auto">
                          <a:xfrm>
                            <a:off x="316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1" name="Rectangle 169"/>
                        <wps:cNvSpPr>
                          <a:spLocks noChangeArrowheads="1"/>
                        </wps:cNvSpPr>
                        <wps:spPr bwMode="auto">
                          <a:xfrm>
                            <a:off x="322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2" name="Rectangle 170"/>
                        <wps:cNvSpPr>
                          <a:spLocks noChangeArrowheads="1"/>
                        </wps:cNvSpPr>
                        <wps:spPr bwMode="auto">
                          <a:xfrm>
                            <a:off x="328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3" name="Rectangle 171"/>
                        <wps:cNvSpPr>
                          <a:spLocks noChangeArrowheads="1"/>
                        </wps:cNvSpPr>
                        <wps:spPr bwMode="auto">
                          <a:xfrm>
                            <a:off x="334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4" name="Rectangle 172"/>
                        <wps:cNvSpPr>
                          <a:spLocks noChangeArrowheads="1"/>
                        </wps:cNvSpPr>
                        <wps:spPr bwMode="auto">
                          <a:xfrm>
                            <a:off x="339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5" name="Rectangle 173"/>
                        <wps:cNvSpPr>
                          <a:spLocks noChangeArrowheads="1"/>
                        </wps:cNvSpPr>
                        <wps:spPr bwMode="auto">
                          <a:xfrm>
                            <a:off x="345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6" name="Rectangle 174"/>
                        <wps:cNvSpPr>
                          <a:spLocks noChangeArrowheads="1"/>
                        </wps:cNvSpPr>
                        <wps:spPr bwMode="auto">
                          <a:xfrm>
                            <a:off x="351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7" name="Rectangle 175"/>
                        <wps:cNvSpPr>
                          <a:spLocks noChangeArrowheads="1"/>
                        </wps:cNvSpPr>
                        <wps:spPr bwMode="auto">
                          <a:xfrm>
                            <a:off x="357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8" name="Rectangle 176"/>
                        <wps:cNvSpPr>
                          <a:spLocks noChangeArrowheads="1"/>
                        </wps:cNvSpPr>
                        <wps:spPr bwMode="auto">
                          <a:xfrm>
                            <a:off x="362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59" name="Rectangle 177"/>
                        <wps:cNvSpPr>
                          <a:spLocks noChangeArrowheads="1"/>
                        </wps:cNvSpPr>
                        <wps:spPr bwMode="auto">
                          <a:xfrm>
                            <a:off x="368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0" name="Rectangle 178"/>
                        <wps:cNvSpPr>
                          <a:spLocks noChangeArrowheads="1"/>
                        </wps:cNvSpPr>
                        <wps:spPr bwMode="auto">
                          <a:xfrm>
                            <a:off x="374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1" name="Rectangle 179"/>
                        <wps:cNvSpPr>
                          <a:spLocks noChangeArrowheads="1"/>
                        </wps:cNvSpPr>
                        <wps:spPr bwMode="auto">
                          <a:xfrm>
                            <a:off x="3802" y="204"/>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62" name="Rectangle 180"/>
                        <wps:cNvSpPr>
                          <a:spLocks noChangeArrowheads="1"/>
                        </wps:cNvSpPr>
                        <wps:spPr bwMode="auto">
                          <a:xfrm>
                            <a:off x="386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3" name="Rectangle 181"/>
                        <wps:cNvSpPr>
                          <a:spLocks noChangeArrowheads="1"/>
                        </wps:cNvSpPr>
                        <wps:spPr bwMode="auto">
                          <a:xfrm>
                            <a:off x="391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4" name="Rectangle 182"/>
                        <wps:cNvSpPr>
                          <a:spLocks noChangeArrowheads="1"/>
                        </wps:cNvSpPr>
                        <wps:spPr bwMode="auto">
                          <a:xfrm>
                            <a:off x="397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5" name="Rectangle 183"/>
                        <wps:cNvSpPr>
                          <a:spLocks noChangeArrowheads="1"/>
                        </wps:cNvSpPr>
                        <wps:spPr bwMode="auto">
                          <a:xfrm>
                            <a:off x="403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6" name="Rectangle 184"/>
                        <wps:cNvSpPr>
                          <a:spLocks noChangeArrowheads="1"/>
                        </wps:cNvSpPr>
                        <wps:spPr bwMode="auto">
                          <a:xfrm>
                            <a:off x="409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7" name="Rectangle 185"/>
                        <wps:cNvSpPr>
                          <a:spLocks noChangeArrowheads="1"/>
                        </wps:cNvSpPr>
                        <wps:spPr bwMode="auto">
                          <a:xfrm>
                            <a:off x="414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8" name="Rectangle 186"/>
                        <wps:cNvSpPr>
                          <a:spLocks noChangeArrowheads="1"/>
                        </wps:cNvSpPr>
                        <wps:spPr bwMode="auto">
                          <a:xfrm>
                            <a:off x="420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69" name="Rectangle 187"/>
                        <wps:cNvSpPr>
                          <a:spLocks noChangeArrowheads="1"/>
                        </wps:cNvSpPr>
                        <wps:spPr bwMode="auto">
                          <a:xfrm>
                            <a:off x="426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0" name="Rectangle 188"/>
                        <wps:cNvSpPr>
                          <a:spLocks noChangeArrowheads="1"/>
                        </wps:cNvSpPr>
                        <wps:spPr bwMode="auto">
                          <a:xfrm>
                            <a:off x="432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1" name="Rectangle 189"/>
                        <wps:cNvSpPr>
                          <a:spLocks noChangeArrowheads="1"/>
                        </wps:cNvSpPr>
                        <wps:spPr bwMode="auto">
                          <a:xfrm>
                            <a:off x="437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2" name="Rectangle 190"/>
                        <wps:cNvSpPr>
                          <a:spLocks noChangeArrowheads="1"/>
                        </wps:cNvSpPr>
                        <wps:spPr bwMode="auto">
                          <a:xfrm>
                            <a:off x="443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3" name="Rectangle 191"/>
                        <wps:cNvSpPr>
                          <a:spLocks noChangeArrowheads="1"/>
                        </wps:cNvSpPr>
                        <wps:spPr bwMode="auto">
                          <a:xfrm>
                            <a:off x="449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4" name="Rectangle 192"/>
                        <wps:cNvSpPr>
                          <a:spLocks noChangeArrowheads="1"/>
                        </wps:cNvSpPr>
                        <wps:spPr bwMode="auto">
                          <a:xfrm>
                            <a:off x="455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5" name="Rectangle 193"/>
                        <wps:cNvSpPr>
                          <a:spLocks noChangeArrowheads="1"/>
                        </wps:cNvSpPr>
                        <wps:spPr bwMode="auto">
                          <a:xfrm>
                            <a:off x="460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6" name="Rectangle 194"/>
                        <wps:cNvSpPr>
                          <a:spLocks noChangeArrowheads="1"/>
                        </wps:cNvSpPr>
                        <wps:spPr bwMode="auto">
                          <a:xfrm>
                            <a:off x="466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7" name="Rectangle 195"/>
                        <wps:cNvSpPr>
                          <a:spLocks noChangeArrowheads="1"/>
                        </wps:cNvSpPr>
                        <wps:spPr bwMode="auto">
                          <a:xfrm>
                            <a:off x="472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8" name="Rectangle 196"/>
                        <wps:cNvSpPr>
                          <a:spLocks noChangeArrowheads="1"/>
                        </wps:cNvSpPr>
                        <wps:spPr bwMode="auto">
                          <a:xfrm>
                            <a:off x="478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79" name="Rectangle 197"/>
                        <wps:cNvSpPr>
                          <a:spLocks noChangeArrowheads="1"/>
                        </wps:cNvSpPr>
                        <wps:spPr bwMode="auto">
                          <a:xfrm>
                            <a:off x="483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0" name="Rectangle 198"/>
                        <wps:cNvSpPr>
                          <a:spLocks noChangeArrowheads="1"/>
                        </wps:cNvSpPr>
                        <wps:spPr bwMode="auto">
                          <a:xfrm>
                            <a:off x="489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1" name="Rectangle 199"/>
                        <wps:cNvSpPr>
                          <a:spLocks noChangeArrowheads="1"/>
                        </wps:cNvSpPr>
                        <wps:spPr bwMode="auto">
                          <a:xfrm>
                            <a:off x="495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2" name="Rectangle 200"/>
                        <wps:cNvSpPr>
                          <a:spLocks noChangeArrowheads="1"/>
                        </wps:cNvSpPr>
                        <wps:spPr bwMode="auto">
                          <a:xfrm>
                            <a:off x="501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3" name="Rectangle 201"/>
                        <wps:cNvSpPr>
                          <a:spLocks noChangeArrowheads="1"/>
                        </wps:cNvSpPr>
                        <wps:spPr bwMode="auto">
                          <a:xfrm>
                            <a:off x="506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4" name="Rectangle 202"/>
                        <wps:cNvSpPr>
                          <a:spLocks noChangeArrowheads="1"/>
                        </wps:cNvSpPr>
                        <wps:spPr bwMode="auto">
                          <a:xfrm>
                            <a:off x="512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5" name="Rectangle 203"/>
                        <wps:cNvSpPr>
                          <a:spLocks noChangeArrowheads="1"/>
                        </wps:cNvSpPr>
                        <wps:spPr bwMode="auto">
                          <a:xfrm>
                            <a:off x="518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6" name="Rectangle 204"/>
                        <wps:cNvSpPr>
                          <a:spLocks noChangeArrowheads="1"/>
                        </wps:cNvSpPr>
                        <wps:spPr bwMode="auto">
                          <a:xfrm>
                            <a:off x="524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7" name="Rectangle 205"/>
                        <wps:cNvSpPr>
                          <a:spLocks noChangeArrowheads="1"/>
                        </wps:cNvSpPr>
                        <wps:spPr bwMode="auto">
                          <a:xfrm>
                            <a:off x="530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8" name="Rectangle 206"/>
                        <wps:cNvSpPr>
                          <a:spLocks noChangeArrowheads="1"/>
                        </wps:cNvSpPr>
                        <wps:spPr bwMode="auto">
                          <a:xfrm>
                            <a:off x="535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89" name="Rectangle 207"/>
                        <wps:cNvSpPr>
                          <a:spLocks noChangeArrowheads="1"/>
                        </wps:cNvSpPr>
                        <wps:spPr bwMode="auto">
                          <a:xfrm>
                            <a:off x="541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0" name="Rectangle 208"/>
                        <wps:cNvSpPr>
                          <a:spLocks noChangeArrowheads="1"/>
                        </wps:cNvSpPr>
                        <wps:spPr bwMode="auto">
                          <a:xfrm>
                            <a:off x="547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1" name="Rectangle 209"/>
                        <wps:cNvSpPr>
                          <a:spLocks noChangeArrowheads="1"/>
                        </wps:cNvSpPr>
                        <wps:spPr bwMode="auto">
                          <a:xfrm>
                            <a:off x="553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2" name="Rectangle 210"/>
                        <wps:cNvSpPr>
                          <a:spLocks noChangeArrowheads="1"/>
                        </wps:cNvSpPr>
                        <wps:spPr bwMode="auto">
                          <a:xfrm>
                            <a:off x="558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3" name="Rectangle 211"/>
                        <wps:cNvSpPr>
                          <a:spLocks noChangeArrowheads="1"/>
                        </wps:cNvSpPr>
                        <wps:spPr bwMode="auto">
                          <a:xfrm>
                            <a:off x="564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4" name="Rectangle 212"/>
                        <wps:cNvSpPr>
                          <a:spLocks noChangeArrowheads="1"/>
                        </wps:cNvSpPr>
                        <wps:spPr bwMode="auto">
                          <a:xfrm>
                            <a:off x="570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5" name="Rectangle 213"/>
                        <wps:cNvSpPr>
                          <a:spLocks noChangeArrowheads="1"/>
                        </wps:cNvSpPr>
                        <wps:spPr bwMode="auto">
                          <a:xfrm>
                            <a:off x="576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6" name="Rectangle 214"/>
                        <wps:cNvSpPr>
                          <a:spLocks noChangeArrowheads="1"/>
                        </wps:cNvSpPr>
                        <wps:spPr bwMode="auto">
                          <a:xfrm>
                            <a:off x="581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7" name="Rectangle 215"/>
                        <wps:cNvSpPr>
                          <a:spLocks noChangeArrowheads="1"/>
                        </wps:cNvSpPr>
                        <wps:spPr bwMode="auto">
                          <a:xfrm>
                            <a:off x="587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8" name="Rectangle 216"/>
                        <wps:cNvSpPr>
                          <a:spLocks noChangeArrowheads="1"/>
                        </wps:cNvSpPr>
                        <wps:spPr bwMode="auto">
                          <a:xfrm>
                            <a:off x="593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99" name="Rectangle 217"/>
                        <wps:cNvSpPr>
                          <a:spLocks noChangeArrowheads="1"/>
                        </wps:cNvSpPr>
                        <wps:spPr bwMode="auto">
                          <a:xfrm>
                            <a:off x="599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0" name="Rectangle 218"/>
                        <wps:cNvSpPr>
                          <a:spLocks noChangeArrowheads="1"/>
                        </wps:cNvSpPr>
                        <wps:spPr bwMode="auto">
                          <a:xfrm>
                            <a:off x="604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1" name="Rectangle 219"/>
                        <wps:cNvSpPr>
                          <a:spLocks noChangeArrowheads="1"/>
                        </wps:cNvSpPr>
                        <wps:spPr bwMode="auto">
                          <a:xfrm>
                            <a:off x="610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2" name="Rectangle 220"/>
                        <wps:cNvSpPr>
                          <a:spLocks noChangeArrowheads="1"/>
                        </wps:cNvSpPr>
                        <wps:spPr bwMode="auto">
                          <a:xfrm>
                            <a:off x="616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3" name="Rectangle 221"/>
                        <wps:cNvSpPr>
                          <a:spLocks noChangeArrowheads="1"/>
                        </wps:cNvSpPr>
                        <wps:spPr bwMode="auto">
                          <a:xfrm>
                            <a:off x="622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4" name="Rectangle 222"/>
                        <wps:cNvSpPr>
                          <a:spLocks noChangeArrowheads="1"/>
                        </wps:cNvSpPr>
                        <wps:spPr bwMode="auto">
                          <a:xfrm>
                            <a:off x="627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5" name="Rectangle 223"/>
                        <wps:cNvSpPr>
                          <a:spLocks noChangeArrowheads="1"/>
                        </wps:cNvSpPr>
                        <wps:spPr bwMode="auto">
                          <a:xfrm>
                            <a:off x="6337" y="204"/>
                            <a:ext cx="30" cy="12"/>
                          </a:xfrm>
                          <a:prstGeom prst="rect">
                            <a:avLst/>
                          </a:prstGeom>
                          <a:solidFill>
                            <a:srgbClr val="000000"/>
                          </a:solidFill>
                          <a:ln>
                            <a:noFill/>
                          </a:ln>
                          <a:effectLst/>
                        </wps:spPr>
                        <wps:bodyPr rot="0" vert="horz" wrap="square" lIns="91440" tIns="45720" rIns="91440" bIns="45720" anchor="t" anchorCtr="0" upright="1">
                          <a:noAutofit/>
                        </wps:bodyPr>
                      </wps:wsp>
                      <wps:wsp>
                        <wps:cNvPr id="106" name="Rectangle 224"/>
                        <wps:cNvSpPr>
                          <a:spLocks noChangeArrowheads="1"/>
                        </wps:cNvSpPr>
                        <wps:spPr bwMode="auto">
                          <a:xfrm>
                            <a:off x="639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7" name="Rectangle 225"/>
                        <wps:cNvSpPr>
                          <a:spLocks noChangeArrowheads="1"/>
                        </wps:cNvSpPr>
                        <wps:spPr bwMode="auto">
                          <a:xfrm>
                            <a:off x="645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8" name="Rectangle 226"/>
                        <wps:cNvSpPr>
                          <a:spLocks noChangeArrowheads="1"/>
                        </wps:cNvSpPr>
                        <wps:spPr bwMode="auto">
                          <a:xfrm>
                            <a:off x="651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09" name="Rectangle 227"/>
                        <wps:cNvSpPr>
                          <a:spLocks noChangeArrowheads="1"/>
                        </wps:cNvSpPr>
                        <wps:spPr bwMode="auto">
                          <a:xfrm>
                            <a:off x="656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0" name="Rectangle 228"/>
                        <wps:cNvSpPr>
                          <a:spLocks noChangeArrowheads="1"/>
                        </wps:cNvSpPr>
                        <wps:spPr bwMode="auto">
                          <a:xfrm>
                            <a:off x="662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1" name="Rectangle 229"/>
                        <wps:cNvSpPr>
                          <a:spLocks noChangeArrowheads="1"/>
                        </wps:cNvSpPr>
                        <wps:spPr bwMode="auto">
                          <a:xfrm>
                            <a:off x="668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2" name="Rectangle 230"/>
                        <wps:cNvSpPr>
                          <a:spLocks noChangeArrowheads="1"/>
                        </wps:cNvSpPr>
                        <wps:spPr bwMode="auto">
                          <a:xfrm>
                            <a:off x="674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3" name="Rectangle 231"/>
                        <wps:cNvSpPr>
                          <a:spLocks noChangeArrowheads="1"/>
                        </wps:cNvSpPr>
                        <wps:spPr bwMode="auto">
                          <a:xfrm>
                            <a:off x="679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4" name="Rectangle 232"/>
                        <wps:cNvSpPr>
                          <a:spLocks noChangeArrowheads="1"/>
                        </wps:cNvSpPr>
                        <wps:spPr bwMode="auto">
                          <a:xfrm>
                            <a:off x="685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5" name="Rectangle 233"/>
                        <wps:cNvSpPr>
                          <a:spLocks noChangeArrowheads="1"/>
                        </wps:cNvSpPr>
                        <wps:spPr bwMode="auto">
                          <a:xfrm>
                            <a:off x="691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6" name="Rectangle 234"/>
                        <wps:cNvSpPr>
                          <a:spLocks noChangeArrowheads="1"/>
                        </wps:cNvSpPr>
                        <wps:spPr bwMode="auto">
                          <a:xfrm>
                            <a:off x="697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7" name="Rectangle 235"/>
                        <wps:cNvSpPr>
                          <a:spLocks noChangeArrowheads="1"/>
                        </wps:cNvSpPr>
                        <wps:spPr bwMode="auto">
                          <a:xfrm>
                            <a:off x="7028"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8" name="Rectangle 236"/>
                        <wps:cNvSpPr>
                          <a:spLocks noChangeArrowheads="1"/>
                        </wps:cNvSpPr>
                        <wps:spPr bwMode="auto">
                          <a:xfrm>
                            <a:off x="708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19" name="Rectangle 237"/>
                        <wps:cNvSpPr>
                          <a:spLocks noChangeArrowheads="1"/>
                        </wps:cNvSpPr>
                        <wps:spPr bwMode="auto">
                          <a:xfrm>
                            <a:off x="7143"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0" name="Rectangle 238"/>
                        <wps:cNvSpPr>
                          <a:spLocks noChangeArrowheads="1"/>
                        </wps:cNvSpPr>
                        <wps:spPr bwMode="auto">
                          <a:xfrm>
                            <a:off x="720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1" name="Rectangle 239"/>
                        <wps:cNvSpPr>
                          <a:spLocks noChangeArrowheads="1"/>
                        </wps:cNvSpPr>
                        <wps:spPr bwMode="auto">
                          <a:xfrm>
                            <a:off x="725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2" name="Rectangle 240"/>
                        <wps:cNvSpPr>
                          <a:spLocks noChangeArrowheads="1"/>
                        </wps:cNvSpPr>
                        <wps:spPr bwMode="auto">
                          <a:xfrm>
                            <a:off x="7316"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3" name="Rectangle 241"/>
                        <wps:cNvSpPr>
                          <a:spLocks noChangeArrowheads="1"/>
                        </wps:cNvSpPr>
                        <wps:spPr bwMode="auto">
                          <a:xfrm>
                            <a:off x="737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4" name="Rectangle 242"/>
                        <wps:cNvSpPr>
                          <a:spLocks noChangeArrowheads="1"/>
                        </wps:cNvSpPr>
                        <wps:spPr bwMode="auto">
                          <a:xfrm>
                            <a:off x="7431"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5" name="Rectangle 243"/>
                        <wps:cNvSpPr>
                          <a:spLocks noChangeArrowheads="1"/>
                        </wps:cNvSpPr>
                        <wps:spPr bwMode="auto">
                          <a:xfrm>
                            <a:off x="748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6" name="Rectangle 244"/>
                        <wps:cNvSpPr>
                          <a:spLocks noChangeArrowheads="1"/>
                        </wps:cNvSpPr>
                        <wps:spPr bwMode="auto">
                          <a:xfrm>
                            <a:off x="754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7" name="Rectangle 245"/>
                        <wps:cNvSpPr>
                          <a:spLocks noChangeArrowheads="1"/>
                        </wps:cNvSpPr>
                        <wps:spPr bwMode="auto">
                          <a:xfrm>
                            <a:off x="7604"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8" name="Rectangle 246"/>
                        <wps:cNvSpPr>
                          <a:spLocks noChangeArrowheads="1"/>
                        </wps:cNvSpPr>
                        <wps:spPr bwMode="auto">
                          <a:xfrm>
                            <a:off x="766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29" name="Rectangle 247"/>
                        <wps:cNvSpPr>
                          <a:spLocks noChangeArrowheads="1"/>
                        </wps:cNvSpPr>
                        <wps:spPr bwMode="auto">
                          <a:xfrm>
                            <a:off x="7719"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0" name="Rectangle 248"/>
                        <wps:cNvSpPr>
                          <a:spLocks noChangeArrowheads="1"/>
                        </wps:cNvSpPr>
                        <wps:spPr bwMode="auto">
                          <a:xfrm>
                            <a:off x="7777"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1" name="Rectangle 249"/>
                        <wps:cNvSpPr>
                          <a:spLocks noChangeArrowheads="1"/>
                        </wps:cNvSpPr>
                        <wps:spPr bwMode="auto">
                          <a:xfrm>
                            <a:off x="7835"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2" name="Rectangle 250"/>
                        <wps:cNvSpPr>
                          <a:spLocks noChangeArrowheads="1"/>
                        </wps:cNvSpPr>
                        <wps:spPr bwMode="auto">
                          <a:xfrm>
                            <a:off x="7892"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3" name="Rectangle 251"/>
                        <wps:cNvSpPr>
                          <a:spLocks noChangeArrowheads="1"/>
                        </wps:cNvSpPr>
                        <wps:spPr bwMode="auto">
                          <a:xfrm>
                            <a:off x="7950" y="204"/>
                            <a:ext cx="29" cy="12"/>
                          </a:xfrm>
                          <a:prstGeom prst="rect">
                            <a:avLst/>
                          </a:prstGeom>
                          <a:solidFill>
                            <a:srgbClr val="000000"/>
                          </a:solidFill>
                          <a:ln>
                            <a:noFill/>
                          </a:ln>
                          <a:effectLst/>
                        </wps:spPr>
                        <wps:bodyPr rot="0" vert="horz" wrap="square" lIns="91440" tIns="45720" rIns="91440" bIns="45720" anchor="t" anchorCtr="0" upright="1">
                          <a:noAutofit/>
                        </wps:bodyPr>
                      </wps:wsp>
                      <wps:wsp>
                        <wps:cNvPr id="134" name="Rectangle 252"/>
                        <wps:cNvSpPr>
                          <a:spLocks noChangeArrowheads="1"/>
                        </wps:cNvSpPr>
                        <wps:spPr bwMode="auto">
                          <a:xfrm>
                            <a:off x="8007" y="204"/>
                            <a:ext cx="29" cy="12"/>
                          </a:xfrm>
                          <a:prstGeom prst="rect">
                            <a:avLst/>
                          </a:prstGeom>
                          <a:solidFill>
                            <a:srgbClr val="000000"/>
                          </a:solidFill>
                          <a:ln>
                            <a:noFill/>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90pt;margin-top:10.2pt;height:0.6pt;width:311.85pt;mso-position-horizontal-relative:page;mso-wrap-distance-bottom:0pt;mso-wrap-distance-top:0pt;z-index:-251651072;mso-width-relative:page;mso-height-relative:page;" coordorigin="1800,204" coordsize="6237,12" o:gfxdata="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">
                <o:lock v:ext="edit" aspectratio="f"/>
                <v:rect id="Rectangle 144" o:spid="_x0000_s1026" o:spt="1" style="position:absolute;left:1800;top:204;height:12;width:15;" fillcolor="#000000" filled="t" stroked="f" coordsize="21600,21600" o:gfxdata="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FWKP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45" o:spid="_x0000_s1026" o:spt="1" style="position:absolute;left:1843;top:204;height:12;width:29;" fillcolor="#000000" filled="t" stroked="f" coordsize="21600,21600" o:gfxdata="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L6S/&#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46" o:spid="_x0000_s1026" o:spt="1" style="position:absolute;left:1901;top:204;height:12;width:29;" fillcolor="#000000" filled="t" stroked="f" coordsize="21600,21600" o:gfxdata="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Gu9a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47" o:spid="_x0000_s1026" o:spt="1" style="position:absolute;left:1958;top:204;height:12;width:29;" fillcolor="#000000" filled="t" stroked="f" coordsize="21600,21600" o:gfxdata="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KHk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48" o:spid="_x0000_s1026" o:spt="1" style="position:absolute;left:2016;top:204;height:12;width:29;" fillcolor="#000000" filled="t" stroked="f" coordsize="21600,21600" o:gfxdata="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khD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49" o:spid="_x0000_s1026" o:spt="1" style="position:absolute;left:2074;top:204;height:12;width:29;" fillcolor="#000000" filled="t" stroked="f" coordsize="21600,21600" o:gfxdata="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ZYSW&#10;wAAAANsAAAAPAAAAAAAAAAEAIAAAACIAAABkcnMvZG93bnJldi54bWxQSwECFAAUAAAACACHTuJA&#10;My8FnjsAAAA5AAAAEAAAAAAAAAABACAAAAAPAQAAZHJzL3NoYXBleG1sLnhtbFBLBQYAAAAABgAG&#10;AFsBAAC5AwAAAAA=&#10;">
                  <v:fill on="t" focussize="0,0"/>
                  <v:stroke on="f"/>
                  <v:imagedata o:title=""/>
                  <o:lock v:ext="edit" aspectratio="f"/>
                </v:rect>
                <v:rect id="Rectangle 150" o:spid="_x0000_s1026" o:spt="1" style="position:absolute;left:2131;top:204;height:12;width:29;" fillcolor="#000000" filled="t" stroked="f" coordsize="21600,21600" o:gfxdata="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K3Gu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51" o:spid="_x0000_s1026" o:spt="1" style="position:absolute;left:2189;top:204;height:12;width:29;" fillcolor="#000000" filled="t" stroked="f" coordsize="21600,21600" o:gfxdata="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u/e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2" o:spid="_x0000_s1026" o:spt="1" style="position:absolute;left:2246;top:204;height:12;width:29;" fillcolor="#000000" filled="t" stroked="f" coordsize="21600,21600" o:gfxdata="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InD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3" o:spid="_x0000_s1026" o:spt="1" style="position:absolute;left:2304;top:204;height:12;width:29;"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4" o:spid="_x0000_s1026" o:spt="1" style="position:absolute;left:2362;top:204;height:12;width:29;" fillcolor="#000000" filled="t" stroked="f" coordsize="21600,21600" o:gfxdata="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MHOK/&#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55" o:spid="_x0000_s1026" o:spt="1" style="position:absolute;left:2419;top:204;height:12;width:29;"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56" o:spid="_x0000_s1026" o:spt="1" style="position:absolute;left:2477;top:204;height:12;width:29;" fillcolor="#000000" filled="t" stroked="f" coordsize="21600,21600" o:gfxdata="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8tC7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57" o:spid="_x0000_s1026" o:spt="1" style="position:absolute;left:2534;top:204;height:12;width:29;" fillcolor="#000000" filled="t" stroked="f" coordsize="21600,21600" o:gfxdata="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BOIk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58" o:spid="_x0000_s1026" o:spt="1" style="position:absolute;left:2592;top:204;height:12;width:29;" fillcolor="#000000" filled="t" stroked="f" coordsize="21600,21600" o:gfxdata="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L1Jw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159" o:spid="_x0000_s1026" o:spt="1" style="position:absolute;left:2650;top:204;height:12;width:29;" fillcolor="#000000" filled="t" stroked="f" coordsize="21600,21600" o:gfxdata="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mP36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0" o:spid="_x0000_s1026" o:spt="1" style="position:absolute;left:2707;top:204;height:12;width:29;" fillcolor="#000000" filled="t" stroked="f" coordsize="21600,21600" o:gfxdata="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rFpn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1" o:spid="_x0000_s1026" o:spt="1" style="position:absolute;left:2765;top:204;height:12;width:29;" fillcolor="#000000" filled="t" stroked="f" coordsize="21600,21600" o:gfxdata="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f3MB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2" o:spid="_x0000_s1026" o:spt="1" style="position:absolute;left:2822;top:204;height:12;width:29;" fillcolor="#000000" filled="t" stroked="f" coordsize="21600,21600" o:gfxdata="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RUc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3" o:spid="_x0000_s1026" o:spt="1" style="position:absolute;left:2880;top:204;height:12;width:29;" fillcolor="#000000" filled="t" stroked="f" coordsize="21600,21600" o:gfxdata="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jx6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4" o:spid="_x0000_s1026" o:spt="1" style="position:absolute;left:2938;top:204;height:12;width:29;" fillcolor="#000000" filled="t" stroked="f" coordsize="21600,21600" o:gfxdata="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pvn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5" o:spid="_x0000_s1026" o:spt="1" style="position:absolute;left:2995;top:204;height:12;width:29;" fillcolor="#000000" filled="t" stroked="f" coordsize="21600,21600" o:gfxdata="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bKB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66" o:spid="_x0000_s1026" o:spt="1" style="position:absolute;left:3053;top:204;height:12;width:29;" fillcolor="#000000" filled="t" stroked="f" coordsize="21600,21600" o:gfxdata="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WV52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167" o:spid="_x0000_s1026" o:spt="1" style="position:absolute;left:3110;top:204;height:12;width:29;" fillcolor="#000000" filled="t" stroked="f" coordsize="21600,21600" o:gfxdata="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QV++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68" o:spid="_x0000_s1026" o:spt="1" style="position:absolute;left:3168;top:204;height:12;width:29;" fillcolor="#000000" filled="t" stroked="f" coordsize="21600,21600" o:gfxdata="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2xK2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69" o:spid="_x0000_s1026" o:spt="1" style="position:absolute;left:3226;top:204;height:12;width:29;" fillcolor="#000000" filled="t" stroked="f" coordsize="21600,21600" o:gfxdata="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7phN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0" o:spid="_x0000_s1026" o:spt="1" style="position:absolute;left:3283;top:204;height:12;width:29;" fillcolor="#000000" filled="t" stroked="f" coordsize="21600,21600" o:gfxdata="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9o/0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71" o:spid="_x0000_s1026" o:spt="1" style="position:absolute;left:3341;top:204;height:12;width:29;" fillcolor="#000000" filled="t" stroked="f" coordsize="21600,21600" o:gfxdata="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CRa2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2" o:spid="_x0000_s1026" o:spt="1" style="position:absolute;left:3398;top:204;height:12;width:29;" fillcolor="#000000" filled="t" stroked="f" coordsize="21600,21600" o:gfxdata="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83Cr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3" o:spid="_x0000_s1026" o:spt="1" style="position:absolute;left:3456;top:204;height:12;width:29;" fillcolor="#000000" filled="t" stroked="f" coordsize="21600,21600" o:gfxdata="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CBZzW/&#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74" o:spid="_x0000_s1026" o:spt="1" style="position:absolute;left:3514;top:204;height:12;width:29;" fillcolor="#000000" filled="t" stroked="f" coordsize="21600,21600" o:gfxdata="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P5Q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5" o:spid="_x0000_s1026" o:spt="1" style="position:absolute;left:3571;top:204;height:12;width:29;" fillcolor="#000000" filled="t" stroked="f" coordsize="21600,21600" o:gfxdata="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x9c2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6" o:spid="_x0000_s1026" o:spt="1" style="position:absolute;left:3629;top:204;height:12;width:29;" fillcolor="#000000" filled="t" stroked="f" coordsize="21600,21600" o:gfxdata="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AyKu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77" o:spid="_x0000_s1026" o:spt="1" style="position:absolute;left:3686;top:204;height:12;width:29;" fillcolor="#000000" filled="t" stroked="f" coordsize="21600,21600" o:gfxdata="UEsDBAoAAAAAAIdO4kAAAAAAAAAAAAAAAAAEAAAAZHJzL1BLAwQUAAAACACHTuJAscxtML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xF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xtM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78" o:spid="_x0000_s1026" o:spt="1" style="position:absolute;left:3744;top:204;height:12;width:29;" fillcolor="#000000" filled="t" stroked="f" coordsize="21600,21600" o:gfxdata="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poOEL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79" o:spid="_x0000_s1026" o:spt="1" style="position:absolute;left:3802;top:204;height:12;width:30;" fillcolor="#000000" filled="t" stroked="f" coordsize="21600,21600" o:gfxdata="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ari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0" o:spid="_x0000_s1026" o:spt="1" style="position:absolute;left:3860;top:204;height:12;width:29;" fillcolor="#000000" filled="t" stroked="f" coordsize="21600,21600" o:gfxdata="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QQ1/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1" o:spid="_x0000_s1026" o:spt="1" style="position:absolute;left:3917;top:204;height:12;width:29;" fillcolor="#000000" filled="t" stroked="f" coordsize="21600,21600" o:gfxdata="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5IkGe/&#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82" o:spid="_x0000_s1026" o:spt="1" style="position:absolute;left:3975;top:204;height:12;width:29;" fillcolor="#000000" filled="t" stroked="f" coordsize="21600,21600" o:gfxdata="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aEIE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3" o:spid="_x0000_s1026" o:spt="1" style="position:absolute;left:4033;top:204;height:12;width:29;" fillcolor="#000000" filled="t" stroked="f" coordsize="21600,21600" o:gfxdata="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2ti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4" o:spid="_x0000_s1026" o:spt="1" style="position:absolute;left:4090;top:204;height:12;width:29;" fillcolor="#000000" filled="t" stroked="f" coordsize="21600,21600" o:gfxdata="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z/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5" o:spid="_x0000_s1026" o:spt="1" style="position:absolute;left:4148;top:204;height:12;width:29;" fillcolor="#000000" filled="t" stroked="f" coordsize="21600,21600" o:gfxdata="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XOWZ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86" o:spid="_x0000_s1026" o:spt="1" style="position:absolute;left:4205;top:204;height:12;width:29;" fillcolor="#000000" filled="t" stroked="f" coordsize="21600,21600" o:gfxdata="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wCFr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87" o:spid="_x0000_s1026" o:spt="1" style="position:absolute;left:4263;top:204;height:12;width:29;" fillcolor="#000000" filled="t" stroked="f" coordsize="21600,21600" o:gfxdata="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p4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88" o:spid="_x0000_s1026" o:spt="1" style="position:absolute;left:4321;top:204;height:12;width:29;" fillcolor="#000000" filled="t" stroked="f" coordsize="21600,21600" o:gfxdata="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0OYz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89" o:spid="_x0000_s1026" o:spt="1" style="position:absolute;left:4378;top:204;height:12;width:29;" fillcolor="#000000" filled="t" stroked="f" coordsize="21600,21600" o:gfxdata="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PPVa/&#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0" o:spid="_x0000_s1026" o:spt="1" style="position:absolute;left:4436;top:204;height:12;width:29;" fillcolor="#000000" filled="t" stroked="f" coordsize="21600,21600" o:gfxdata="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Tdoy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1" o:spid="_x0000_s1026" o:spt="1" style="position:absolute;left:4493;top:204;height:12;width:29;" fillcolor="#000000" filled="t" stroked="f" coordsize="21600,21600" o:gfxdata="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uRBrq/&#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2" o:spid="_x0000_s1026" o:spt="1" style="position:absolute;left:4551;top:204;height:12;width:29;" fillcolor="#000000" filled="t" stroked="f" coordsize="21600,21600" o:gfxdata="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iez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3" o:spid="_x0000_s1026" o:spt="1" style="position:absolute;left:4609;top:204;height:12;width:29;" fillcolor="#000000" filled="t" stroked="f" coordsize="21600,21600" o:gfxdata="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zQ7V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4" o:spid="_x0000_s1026" o:spt="1" style="position:absolute;left:4666;top:204;height:12;width:29;" fillcolor="#000000" filled="t" stroked="f" coordsize="21600,21600" o:gfxdata="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lI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5" o:spid="_x0000_s1026" o:spt="1" style="position:absolute;left:4724;top:204;height:12;width:29;" fillcolor="#000000" filled="t" stroked="f" coordsize="21600,21600" o:gfxdata="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SqALm/&#10;AAAA2wAAAA8AAAAAAAAAAQAgAAAAIgAAAGRycy9kb3ducmV2LnhtbFBLAQIUABQAAAAIAIdO4kAz&#10;LwWeOwAAADkAAAAQAAAAAAAAAAEAIAAAAA4BAABkcnMvc2hhcGV4bWwueG1sUEsFBgAAAAAGAAYA&#10;WwEAALgDAAAAAA==&#10;">
                  <v:fill on="t" focussize="0,0"/>
                  <v:stroke on="f"/>
                  <v:imagedata o:title=""/>
                  <o:lock v:ext="edit" aspectratio="f"/>
                </v:rect>
                <v:rect id="Rectangle 196" o:spid="_x0000_s1026" o:spt="1" style="position:absolute;left:4781;top:204;height:12;width:29;" fillcolor="#000000" filled="t" stroked="f" coordsize="21600,21600" o:gfxdata="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TWUy7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97" o:spid="_x0000_s1026" o:spt="1" style="position:absolute;left:4839;top:204;height:12;width:29;" fillcolor="#000000" filled="t" stroked="f" coordsize="21600,21600" o:gfxdata="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xU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198" o:spid="_x0000_s1026" o:spt="1" style="position:absolute;left:4897;top:204;height:12;width:29;" fillcolor="#000000" filled="t" stroked="f" coordsize="21600,21600" o:gfxdata="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6W6Oq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199" o:spid="_x0000_s1026" o:spt="1" style="position:absolute;left:4954;top:204;height:12;width:29;" fillcolor="#000000" filled="t" stroked="f" coordsize="21600,21600" o:gfxdata="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aTXG/&#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0" o:spid="_x0000_s1026" o:spt="1" style="position:absolute;left:5012;top:204;height:12;width:29;" fillcolor="#000000" filled="t" stroked="f" coordsize="21600,21600" o:gfxdata="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I0wa/&#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1" o:spid="_x0000_s1026" o:spt="1" style="position:absolute;left:5069;top:204;height:12;width:29;" fillcolor="#000000" filled="t" stroked="f" coordsize="21600,21600" o:gfxdata="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5Edp2/&#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2" o:spid="_x0000_s1026" o:spt="1" style="position:absolute;left:5127;top:204;height:12;width:29;" fillcolor="#000000" filled="t" stroked="f" coordsize="21600,21600" o:gfxdata="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a3u6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3" o:spid="_x0000_s1026" o:spt="1" style="position:absolute;left:5185;top:204;height:12;width:29;" fillcolor="#000000" filled="t" stroked="f" coordsize="21600,21600" o:gfxdata="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uFLc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4" o:spid="_x0000_s1026" o:spt="1" style="position:absolute;left:5242;top:204;height:12;width:29;" fillcolor="#000000" filled="t" stroked="f" coordsize="21600,21600" o:gfxdata="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PVBb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5" o:spid="_x0000_s1026" o:spt="1" style="position:absolute;left:5300;top:204;height:12;width:29;" fillcolor="#000000" filled="t" stroked="f" coordsize="21600,21600" o:gfxdata="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cJ6/&#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06" o:spid="_x0000_s1026" o:spt="1" style="position:absolute;left:5357;top:204;height:12;width:29;" fillcolor="#000000" filled="t" stroked="f" coordsize="21600,21600" o:gfxdata="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g5Oy8AAAA&#10;2wAAAA8AAAAAAAAAAQAgAAAAIgAAAGRycy9kb3ducmV2LnhtbFBLAQIUABQAAAAIAIdO4kAzLwWe&#10;OwAAADkAAAAQAAAAAAAAAAEAIAAAAAsBAABkcnMvc2hhcGV4bWwueG1sUEsFBgAAAAAGAAYAWwEA&#10;ALUDAAAAAA==&#10;">
                  <v:fill on="t" focussize="0,0"/>
                  <v:stroke on="f"/>
                  <v:imagedata o:title=""/>
                  <o:lock v:ext="edit" aspectratio="f"/>
                </v:rect>
                <v:rect id="Rectangle 207" o:spid="_x0000_s1026" o:spt="1" style="position:absolute;left:5415;top:204;height:12;width:29;" fillcolor="#000000" filled="t" stroked="f" coordsize="21600,21600" o:gfxdata="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xBd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08" o:spid="_x0000_s1026" o:spt="1" style="position:absolute;left:5473;top:204;height:12;width:29;" fillcolor="#000000" filled="t" stroked="f" coordsize="21600,21600" o:gfxdata="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T343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209" o:spid="_x0000_s1026" o:spt="1" style="position:absolute;left:5530;top:204;height:12;width:29;" fillcolor="#000000" filled="t" stroked="f" coordsize="21600,21600" o:gfxdata="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D26y/&#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0" o:spid="_x0000_s1026" o:spt="1" style="position:absolute;left:5588;top:204;height:12;width:29;" fillcolor="#000000" filled="t" stroked="f" coordsize="21600,21600" o:gfxdata="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TRRdu/&#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1" o:spid="_x0000_s1026" o:spt="1" style="position:absolute;left:5645;top:204;height:12;width:29;" fillcolor="#000000" filled="t" stroked="f" coordsize="21600,21600" o:gfxdata="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53gQL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2" o:spid="_x0000_s1026" o:spt="1" style="position:absolute;left:5703;top:204;height:12;width:29;" fillcolor="#000000" filled="t" stroked="f" coordsize="21600,21600" o:gfxdata="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0eDS/&#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3" o:spid="_x0000_s1026" o:spt="1" style="position:absolute;left:5761;top:204;height:12;width:29;" fillcolor="#000000" filled="t" stroked="f" coordsize="21600,21600" o:gfxdata="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jdr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4" o:spid="_x0000_s1026" o:spt="1" style="position:absolute;left:5818;top:204;height:12;width:29;" fillcolor="#000000" filled="t" stroked="f" coordsize="21600,21600" o:gfxdata="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qQ9i/&#10;AAAA2wAAAA8AAAAAAAAAAQAgAAAAIgAAAGRycy9kb3ducmV2LnhtbFBLAQIUABQAAAAIAIdO4kAz&#10;LwWeOwAAADkAAAAQAAAAAAAAAAEAIAAAAA4BAABkcnMvc2hhcGV4bWwueG1sUEsFBgAAAAAGAAYA&#10;WwEAALgDAAAAAA==&#10;">
                  <v:fill on="t" focussize="0,0"/>
                  <v:stroke on="f"/>
                  <v:imagedata o:title=""/>
                  <o:lock v:ext="edit" aspectratio="f"/>
                </v:rect>
                <v:rect id="Rectangle 215" o:spid="_x0000_s1026" o:spt="1" style="position:absolute;left:5876;top:204;height:12;width:29;" fillcolor="#000000" filled="t" stroked="f" coordsize="21600,21600" o:gfxdata="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bmQ7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6" o:spid="_x0000_s1026" o:spt="1" style="position:absolute;left:5933;top:204;height:12;width:29;" fillcolor="#000000" filled="t" stroked="f" coordsize="21600,21600" o:gfxdata="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OXIxugAAANsA&#10;AAAPAAAAAAAAAAEAIAAAACIAAABkcnMvZG93bnJldi54bWxQSwECFAAUAAAACACHTuJAMy8FnjsA&#10;AAA5AAAAEAAAAAAAAAABACAAAAAJAQAAZHJzL3NoYXBleG1sLnhtbFBLBQYAAAAABgAGAFsBAACz&#10;AwAAAAA=&#10;">
                  <v:fill on="t" focussize="0,0"/>
                  <v:stroke on="f"/>
                  <v:imagedata o:title=""/>
                  <o:lock v:ext="edit" aspectratio="f"/>
                </v:rect>
                <v:rect id="Rectangle 217" o:spid="_x0000_s1026" o:spt="1" style="position:absolute;left:5991;top:204;height:12;width:29;" fillcolor="#000000" filled="t" stroked="f" coordsize="21600,21600" o:gfxdata="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XXqr4A&#10;AADbAAAADwAAAAAAAAABACAAAAAiAAAAZHJzL2Rvd25yZXYueG1sUEsBAhQAFAAAAAgAh07iQDMv&#10;BZ47AAAAOQAAABAAAAAAAAAAAQAgAAAADQEAAGRycy9zaGFwZXhtbC54bWxQSwUGAAAAAAYABgBb&#10;AQAAtwMAAAAA&#10;">
                  <v:fill on="t" focussize="0,0"/>
                  <v:stroke on="f"/>
                  <v:imagedata o:title=""/>
                  <o:lock v:ext="edit" aspectratio="f"/>
                </v:rect>
                <v:rect id="Rectangle 218" o:spid="_x0000_s1026" o:spt="1" style="position:absolute;left:6049;top:204;height:12;width:29;" fillcolor="#000000" filled="t" stroked="f" coordsize="21600,21600" o:gfxdata="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zVKC/&#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19" o:spid="_x0000_s1026" o:spt="1" style="position:absolute;left:6106;top:204;height:12;width:29;" fillcolor="#000000" filled="t" stroked="f" coordsize="21600,21600" o:gfxdata="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8Tu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0" o:spid="_x0000_s1026" o:spt="1" style="position:absolute;left:6164;top:204;height:12;width:29;" fillcolor="#000000" filled="t" stroked="f" coordsize="21600,21600" o:gfxdata="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tb0y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1" o:spid="_x0000_s1026" o:spt="1" style="position:absolute;left:6221;top:204;height:12;width:29;" fillcolor="#000000" filled="t" stroked="f" coordsize="21600,21600" o:gfxdata="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hyte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2" o:spid="_x0000_s1026" o:spt="1" style="position:absolute;left:6279;top:204;height:12;width:29;" fillcolor="#000000" filled="t" stroked="f" coordsize="21600,21600" o:gfxdata="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yFKj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23" o:spid="_x0000_s1026" o:spt="1" style="position:absolute;left:6337;top:204;height:12;width:30;" fillcolor="#000000" filled="t" stroked="f" coordsize="21600,21600" o:gfxdata="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T3OLsAAADc&#10;AAAADwAAAAAAAAABACAAAAAiAAAAZHJzL2Rvd25yZXYueG1sUEsBAhQAFAAAAAgAh07iQDMvBZ47&#10;AAAAOQAAABAAAAAAAAAAAQAgAAAACgEAAGRycy9zaGFwZXhtbC54bWxQSwUGAAAAAAYABgBbAQAA&#10;tAMAAAAA&#10;">
                  <v:fill on="t" focussize="0,0"/>
                  <v:stroke on="f"/>
                  <v:imagedata o:title=""/>
                  <o:lock v:ext="edit" aspectratio="f"/>
                </v:rect>
                <v:rect id="Rectangle 224" o:spid="_x0000_s1026" o:spt="1" style="position:absolute;left:6395;top:204;height:12;width:29;" fillcolor="#000000" filled="t" stroked="f" coordsize="21600,21600" o:gfxdata="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VmlP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25" o:spid="_x0000_s1026" o:spt="1" style="position:absolute;left:6452;top:204;height:12;width:29;" fillcolor="#000000" filled="t" stroked="f" coordsize="21600,21600" o:gfxdata="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azN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6" o:spid="_x0000_s1026" o:spt="1" style="position:absolute;left:6510;top:204;height:12;width:29;" fillcolor="#000000" filled="t" stroked="f" coordsize="21600,21600" o:gfxdata="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FWKa/&#10;AAAA3AAAAA8AAAAAAAAAAQAgAAAAIgAAAGRycy9kb3ducmV2LnhtbFBLAQIUABQAAAAIAIdO4kAz&#10;LwWeOwAAADkAAAAQAAAAAAAAAAEAIAAAAA4BAABkcnMvc2hhcGV4bWwueG1sUEsFBgAAAAAGAAYA&#10;WwEAALgDAAAAAA==&#10;">
                  <v:fill on="t" focussize="0,0"/>
                  <v:stroke on="f"/>
                  <v:imagedata o:title=""/>
                  <o:lock v:ext="edit" aspectratio="f"/>
                </v:rect>
                <v:rect id="Rectangle 227" o:spid="_x0000_s1026" o:spt="1" style="position:absolute;left:6567;top:204;height:12;width:29;" fillcolor="#000000" filled="t" stroked="f" coordsize="21600,21600" o:gfxdata="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J/T2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28" o:spid="_x0000_s1026" o:spt="1" style="position:absolute;left:6625;top:204;height:12;width:29;" fillcolor="#000000" filled="t" stroked="f" coordsize="21600,21600" o:gfxdata="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KsJ9&#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29" o:spid="_x0000_s1026" o:spt="1" style="position:absolute;left:6683;top:204;height:12;width:29;" fillcolor="#000000" filled="t" stroked="f" coordsize="21600,21600" o:gfxdata="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Zmfm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0" o:spid="_x0000_s1026" o:spt="1" style="position:absolute;left:6740;top:204;height:12;width:29;" fillcolor="#000000" filled="t" stroked="f" coordsize="21600,21600" o:gfxdata="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tPmR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1" o:spid="_x0000_s1026" o:spt="1" style="position:absolute;left:6798;top:204;height:12;width:29;" fillcolor="#000000" filled="t" stroked="f" coordsize="21600,21600" o:gfxdata="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FwK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2" o:spid="_x0000_s1026" o:spt="1" style="position:absolute;left:6855;top:204;height:12;width:29;" fillcolor="#000000" filled="t" stroked="f" coordsize="21600,21600" o:gfxdata="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wRxH6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33" o:spid="_x0000_s1026" o:spt="1" style="position:absolute;left:6913;top:204;height:12;width:29;" fillcolor="#000000" filled="t" stroked="f" coordsize="21600,21600" o:gfxdata="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dYeW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34" o:spid="_x0000_s1026" o:spt="1" style="position:absolute;left:6971;top:204;height:12;width:29;" fillcolor="#000000" filled="t" stroked="f" coordsize="21600,21600" o:gfxdata="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P/5K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35" o:spid="_x0000_s1026" o:spt="1" style="position:absolute;left:7028;top:204;height:12;width:29;" fillcolor="#000000" filled="t" stroked="f" coordsize="21600,21600" o:gfxdata="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w1oJ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6" o:spid="_x0000_s1026" o:spt="1" style="position:absolute;left:7086;top:204;height:12;width:29;" fillcolor="#000000" filled="t" stroked="f" coordsize="21600,21600" o:gfxdata="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XM57&#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37" o:spid="_x0000_s1026" o:spt="1" style="position:absolute;left:7143;top:204;height:12;width:29;" fillcolor="#000000" filled="t" stroked="f" coordsize="21600,21600" o:gfxdata="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EGv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38" o:spid="_x0000_s1026" o:spt="1" style="position:absolute;left:7201;top:204;height:12;width:29;" fillcolor="#000000" filled="t" stroked="f" coordsize="21600,21600" o:gfxdata="UEsDBAoAAAAAAIdO4kAAAAAAAAAAAAAAAAAEAAAAZHJzL1BLAwQUAAAACACHTuJA3UYIwM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fH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dRgjA&#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39" o:spid="_x0000_s1026" o:spt="1" style="position:absolute;left:7259;top:204;height:12;width:29;" fillcolor="#000000" filled="t" stroked="f" coordsize="21600,21600" o:gfxdata="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Cq1b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0" o:spid="_x0000_s1026" o:spt="1" style="position:absolute;left:7316;top:204;height:12;width:29;" fillcolor="#000000" filled="t" stroked="f" coordsize="21600,21600" o:gfxdata="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2DMs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1" o:spid="_x0000_s1026" o:spt="1" style="position:absolute;left:7374;top:204;height:12;width:29;" fillcolor="#000000" filled="t" stroked="f" coordsize="21600,21600" o:gfxdata="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ZSWt7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42" o:spid="_x0000_s1026" o:spt="1" style="position:absolute;left:7431;top:204;height:12;width:29;" fillcolor="#000000" filled="t" stroked="f" coordsize="21600,21600" o:gfxdata="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fQ7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3" o:spid="_x0000_s1026" o:spt="1" style="position:absolute;left:7489;top:204;height:12;width:29;" fillcolor="#000000" filled="t" stroked="f" coordsize="21600,21600" o:gfxdata="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MatY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4" o:spid="_x0000_s1026" o:spt="1" style="position:absolute;left:7547;top:204;height:12;width:29;" fillcolor="#000000" filled="t" stroked="f" coordsize="21600,21600" o:gfxdata="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jNS+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45" o:spid="_x0000_s1026" o:spt="1" style="position:absolute;left:7604;top:204;height:12;width:29;" fillcolor="#000000" filled="t" stroked="f" coordsize="21600,21600" o:gfxdata="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QtL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46" o:spid="_x0000_s1026" o:spt="1" style="position:absolute;left:7662;top:204;height:12;width:29;" fillcolor="#000000" filled="t" stroked="f" coordsize="21600,21600" o:gfxdata="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MATG&#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47" o:spid="_x0000_s1026" o:spt="1" style="position:absolute;left:7719;top:204;height:12;width:29;" fillcolor="#000000" filled="t" stroked="f" coordsize="21600,21600" o:gfxdata="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fKFd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48" o:spid="_x0000_s1026" o:spt="1" style="position:absolute;left:7777;top:204;height:12;width:29;" fillcolor="#000000" filled="t" stroked="f" coordsize="21600,21600" o:gfxdata="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n54d&#10;wAAAANwAAAAPAAAAAAAAAAEAIAAAACIAAABkcnMvZG93bnJldi54bWxQSwECFAAUAAAACACHTuJA&#10;My8FnjsAAAA5AAAAEAAAAAAAAAABACAAAAAPAQAAZHJzL3NoYXBleG1sLnhtbFBLBQYAAAAABgAG&#10;AFsBAAC5AwAAAAA=&#10;">
                  <v:fill on="t" focussize="0,0"/>
                  <v:stroke on="f"/>
                  <v:imagedata o:title=""/>
                  <o:lock v:ext="edit" aspectratio="f"/>
                </v:rect>
                <v:rect id="Rectangle 249" o:spid="_x0000_s1026" o:spt="1" style="position:absolute;left:7835;top:204;height:12;width:29;" fillcolor="#000000" filled="t" stroked="f" coordsize="21600,21600" o:gfxdata="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0zuGvQAA&#10;ANwAAAAPAAAAAAAAAAEAIAAAACIAAABkcnMvZG93bnJldi54bWxQSwECFAAUAAAACACHTuJAMy8F&#10;njsAAAA5AAAAEAAAAAAAAAABACAAAAAMAQAAZHJzL3NoYXBleG1sLnhtbFBLBQYAAAAABgAGAFsB&#10;AAC2AwAAAAA=&#10;">
                  <v:fill on="t" focussize="0,0"/>
                  <v:stroke on="f"/>
                  <v:imagedata o:title=""/>
                  <o:lock v:ext="edit" aspectratio="f"/>
                </v:rect>
                <v:rect id="Rectangle 250" o:spid="_x0000_s1026" o:spt="1" style="position:absolute;left:7892;top:204;height:12;width:29;" fillcolor="#000000" filled="t" stroked="f" coordsize="21600,21600" o:gfxdata="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Gl8b4A&#10;AADcAAAADwAAAAAAAAABACAAAAAiAAAAZHJzL2Rvd25yZXYueG1sUEsBAhQAFAAAAAgAh07iQDMv&#10;BZ47AAAAOQAAABAAAAAAAAAAAQAgAAAADQEAAGRycy9zaGFwZXhtbC54bWxQSwUGAAAAAAYABgBb&#10;AQAAtwMAAAAA&#10;">
                  <v:fill on="t" focussize="0,0"/>
                  <v:stroke on="f"/>
                  <v:imagedata o:title=""/>
                  <o:lock v:ext="edit" aspectratio="f"/>
                </v:rect>
                <v:rect id="Rectangle 251" o:spid="_x0000_s1026" o:spt="1" style="position:absolute;left:7950;top:204;height:12;width:29;" fillcolor="#000000" filled="t" stroked="f" coordsize="21600,21600" o:gfxdata="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NAGq8AAAA&#10;3AAAAA8AAAAAAAAAAQAgAAAAIgAAAGRycy9kb3ducmV2LnhtbFBLAQIUABQAAAAIAIdO4kAzLwWe&#10;OwAAADkAAAAQAAAAAAAAAAEAIAAAAAsBAABkcnMvc2hhcGV4bWwueG1sUEsFBgAAAAAGAAYAWwEA&#10;ALUDAAAAAA==&#10;">
                  <v:fill on="t" focussize="0,0"/>
                  <v:stroke on="f"/>
                  <v:imagedata o:title=""/>
                  <o:lock v:ext="edit" aspectratio="f"/>
                </v:rect>
                <v:rect id="Rectangle 252" o:spid="_x0000_s1026" o:spt="1" style="position:absolute;left:8007;top:204;height:12;width:29;" fillcolor="#000000" filled="t" stroked="f" coordsize="21600,21600" o:gfxdata="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kmB68AAAA&#10;3AAAAA8AAAAAAAAAAQAgAAAAIgAAAGRycy9kb3ducmV2LnhtbFBLAQIUABQAAAAIAIdO4kAzLwWe&#10;OwAAADkAAAAQAAAAAAAAAAEAIAAAAAsBAABkcnMvc2hhcGV4bWwueG1sUEsFBgAAAAAGAAYAWwEA&#10;ALUDAAAAAA==&#10;">
                  <v:fill on="t" focussize="0,0"/>
                  <v:stroke on="f"/>
                  <v:imagedata o:title=""/>
                  <o:lock v:ext="edit" aspectratio="f"/>
                </v:rect>
                <w10:wrap type="topAndBottom"/>
              </v:group>
            </w:pict>
          </mc:Fallback>
        </mc:AlternateContent>
      </w:r>
    </w:p>
    <w:p>
      <w:pPr>
        <w:pStyle w:val="7"/>
        <w:spacing w:before="66" w:line="360" w:lineRule="auto"/>
        <w:ind w:left="560"/>
        <w:rPr>
          <w:sz w:val="21"/>
          <w:szCs w:val="21"/>
        </w:rPr>
      </w:pPr>
      <w:r>
        <w:rPr>
          <w:sz w:val="21"/>
          <w:szCs w:val="21"/>
        </w:rPr>
        <w:t>质疑事项 2</w:t>
      </w:r>
    </w:p>
    <w:p>
      <w:pPr>
        <w:pStyle w:val="7"/>
        <w:spacing w:before="158" w:line="360" w:lineRule="auto"/>
        <w:ind w:left="560"/>
        <w:rPr>
          <w:sz w:val="21"/>
          <w:szCs w:val="21"/>
        </w:rPr>
      </w:pPr>
      <w:r>
        <w:rPr>
          <w:w w:val="200"/>
          <w:sz w:val="21"/>
          <w:szCs w:val="21"/>
        </w:rPr>
        <w:t>„„</w:t>
      </w:r>
    </w:p>
    <w:p>
      <w:pPr>
        <w:pStyle w:val="5"/>
        <w:spacing w:before="161" w:line="360" w:lineRule="auto"/>
        <w:rPr>
          <w:rFonts w:ascii="宋体" w:hAnsi="宋体"/>
          <w:sz w:val="21"/>
          <w:szCs w:val="21"/>
        </w:rPr>
      </w:pPr>
      <w:r>
        <w:rPr>
          <w:rFonts w:ascii="宋体" w:hAnsi="宋体"/>
          <w:sz w:val="21"/>
          <w:szCs w:val="21"/>
        </w:rPr>
        <w:t>四、与质疑事项相关的质疑请求</w:t>
      </w:r>
    </w:p>
    <w:p>
      <w:pPr>
        <w:pStyle w:val="7"/>
        <w:tabs>
          <w:tab w:val="left" w:pos="6851"/>
        </w:tabs>
        <w:spacing w:before="158" w:line="360" w:lineRule="auto"/>
        <w:ind w:left="560"/>
        <w:rPr>
          <w:sz w:val="21"/>
          <w:szCs w:val="21"/>
        </w:rPr>
      </w:pPr>
      <w:r>
        <w:rPr>
          <w:sz w:val="21"/>
          <w:szCs w:val="21"/>
        </w:rPr>
        <w:t>请求：</w:t>
      </w:r>
      <w:r>
        <w:rPr>
          <w:sz w:val="21"/>
          <w:szCs w:val="21"/>
          <w:u w:val="single"/>
        </w:rPr>
        <w:t xml:space="preserve"> </w:t>
      </w:r>
      <w:r>
        <w:rPr>
          <w:sz w:val="21"/>
          <w:szCs w:val="21"/>
          <w:u w:val="single"/>
        </w:rPr>
        <w:tab/>
      </w:r>
    </w:p>
    <w:p>
      <w:pPr>
        <w:pStyle w:val="7"/>
        <w:spacing w:before="1" w:line="360" w:lineRule="auto"/>
        <w:rPr>
          <w:sz w:val="21"/>
          <w:szCs w:val="21"/>
        </w:rPr>
      </w:pPr>
    </w:p>
    <w:p>
      <w:pPr>
        <w:pStyle w:val="7"/>
        <w:tabs>
          <w:tab w:val="left" w:pos="4280"/>
        </w:tabs>
        <w:spacing w:before="66" w:line="360" w:lineRule="auto"/>
        <w:ind w:left="560"/>
        <w:rPr>
          <w:sz w:val="21"/>
          <w:szCs w:val="21"/>
        </w:rPr>
      </w:pPr>
      <w:r>
        <w:rPr>
          <w:sz w:val="21"/>
          <w:szCs w:val="21"/>
        </w:rPr>
        <w:t>签字(签章)：</w:t>
      </w:r>
      <w:r>
        <w:rPr>
          <w:sz w:val="21"/>
          <w:szCs w:val="21"/>
        </w:rPr>
        <w:tab/>
      </w:r>
      <w:r>
        <w:rPr>
          <w:sz w:val="21"/>
          <w:szCs w:val="21"/>
        </w:rPr>
        <w:t>公章：</w:t>
      </w:r>
    </w:p>
    <w:p>
      <w:pPr>
        <w:pStyle w:val="7"/>
        <w:spacing w:before="161" w:line="360" w:lineRule="auto"/>
        <w:ind w:left="560"/>
        <w:rPr>
          <w:sz w:val="21"/>
          <w:szCs w:val="21"/>
        </w:rPr>
      </w:pPr>
      <w:r>
        <w:rPr>
          <w:sz w:val="21"/>
          <w:szCs w:val="21"/>
        </w:rPr>
        <w:t>日期：</w:t>
      </w:r>
    </w:p>
    <w:p>
      <w:pPr>
        <w:spacing w:line="360" w:lineRule="auto"/>
        <w:rPr>
          <w:sz w:val="21"/>
          <w:szCs w:val="21"/>
        </w:rPr>
        <w:sectPr>
          <w:pgSz w:w="11910" w:h="16840"/>
          <w:pgMar w:top="1400" w:right="1240" w:bottom="1220" w:left="1240" w:header="877" w:footer="1033" w:gutter="0"/>
          <w:cols w:space="720" w:num="1"/>
        </w:sectPr>
      </w:pPr>
    </w:p>
    <w:p>
      <w:pPr>
        <w:spacing w:before="158" w:line="360" w:lineRule="auto"/>
        <w:ind w:left="560"/>
        <w:rPr>
          <w:b/>
          <w:sz w:val="21"/>
          <w:szCs w:val="21"/>
        </w:rPr>
      </w:pPr>
      <w:r>
        <w:rPr>
          <w:b/>
          <w:sz w:val="21"/>
          <w:szCs w:val="21"/>
        </w:rPr>
        <w:t>质疑函制作说明：</w:t>
      </w:r>
    </w:p>
    <w:p>
      <w:pPr>
        <w:pStyle w:val="14"/>
        <w:numPr>
          <w:ilvl w:val="1"/>
          <w:numId w:val="32"/>
        </w:numPr>
        <w:tabs>
          <w:tab w:val="left" w:pos="1236"/>
        </w:tabs>
        <w:spacing w:before="211" w:line="360" w:lineRule="auto"/>
        <w:ind w:hanging="242"/>
        <w:rPr>
          <w:sz w:val="21"/>
          <w:szCs w:val="21"/>
        </w:rPr>
      </w:pPr>
      <w:r>
        <w:rPr>
          <w:sz w:val="21"/>
          <w:szCs w:val="21"/>
        </w:rPr>
        <w:t>供应商提出质疑时，应提交质疑函和必要的证明材料。</w:t>
      </w:r>
    </w:p>
    <w:p>
      <w:pPr>
        <w:pStyle w:val="14"/>
        <w:numPr>
          <w:ilvl w:val="1"/>
          <w:numId w:val="32"/>
        </w:numPr>
        <w:tabs>
          <w:tab w:val="left" w:pos="1238"/>
        </w:tabs>
        <w:spacing w:before="161" w:line="360" w:lineRule="auto"/>
        <w:ind w:left="560" w:right="437" w:firstLine="434"/>
        <w:rPr>
          <w:sz w:val="21"/>
          <w:szCs w:val="21"/>
        </w:rPr>
      </w:pPr>
      <w:r>
        <w:rPr>
          <w:sz w:val="21"/>
          <w:szCs w:val="21"/>
        </w:rPr>
        <w:t>质疑供应商若委托代理人进行质疑的，质疑函应按要求列明“授权代表” 的有关内容，并在附件中提交由质疑供应商签署的授权委托书。授权委托书应载明代理人的姓名或者名称、代理事项、具体权限、期限和相关事项。</w:t>
      </w:r>
    </w:p>
    <w:p>
      <w:pPr>
        <w:pStyle w:val="14"/>
        <w:numPr>
          <w:ilvl w:val="1"/>
          <w:numId w:val="32"/>
        </w:numPr>
        <w:tabs>
          <w:tab w:val="left" w:pos="1236"/>
        </w:tabs>
        <w:spacing w:before="161" w:line="360" w:lineRule="auto"/>
        <w:ind w:left="560" w:right="437" w:firstLine="434"/>
        <w:rPr>
          <w:sz w:val="21"/>
          <w:szCs w:val="21"/>
        </w:rPr>
      </w:pPr>
      <w:r>
        <w:rPr>
          <w:sz w:val="21"/>
          <w:szCs w:val="21"/>
        </w:rPr>
        <w:t>质疑供应商若对项目的某一分包进行质疑，质疑函中应列明具体分包号。</w:t>
      </w:r>
    </w:p>
    <w:p>
      <w:pPr>
        <w:pStyle w:val="14"/>
        <w:numPr>
          <w:ilvl w:val="1"/>
          <w:numId w:val="32"/>
        </w:numPr>
        <w:tabs>
          <w:tab w:val="left" w:pos="1236"/>
        </w:tabs>
        <w:spacing w:before="161" w:line="360" w:lineRule="auto"/>
        <w:ind w:left="560" w:right="437" w:firstLine="434"/>
        <w:rPr>
          <w:sz w:val="21"/>
          <w:szCs w:val="21"/>
        </w:rPr>
      </w:pPr>
      <w:r>
        <w:rPr>
          <w:sz w:val="21"/>
          <w:szCs w:val="21"/>
        </w:rPr>
        <w:t>质疑函的质疑事项应具体、明确，并有必要的事实依据和法律依据。</w:t>
      </w:r>
    </w:p>
    <w:p>
      <w:pPr>
        <w:pStyle w:val="14"/>
        <w:numPr>
          <w:ilvl w:val="1"/>
          <w:numId w:val="32"/>
        </w:numPr>
        <w:tabs>
          <w:tab w:val="left" w:pos="1236"/>
        </w:tabs>
        <w:spacing w:before="161" w:line="360" w:lineRule="auto"/>
        <w:ind w:hanging="242"/>
        <w:rPr>
          <w:sz w:val="21"/>
          <w:szCs w:val="21"/>
        </w:rPr>
      </w:pPr>
      <w:r>
        <w:rPr>
          <w:sz w:val="21"/>
          <w:szCs w:val="21"/>
        </w:rPr>
        <w:t>质疑函的质疑请求应与质疑事项相关。</w:t>
      </w:r>
    </w:p>
    <w:p>
      <w:pPr>
        <w:pStyle w:val="14"/>
        <w:numPr>
          <w:ilvl w:val="1"/>
          <w:numId w:val="32"/>
        </w:numPr>
        <w:tabs>
          <w:tab w:val="left" w:pos="1236"/>
        </w:tabs>
        <w:spacing w:before="161" w:line="360" w:lineRule="auto"/>
        <w:ind w:left="560" w:right="437" w:firstLine="434"/>
        <w:rPr>
          <w:sz w:val="21"/>
          <w:szCs w:val="21"/>
        </w:rPr>
      </w:pPr>
      <w:r>
        <w:rPr>
          <w:sz w:val="21"/>
          <w:szCs w:val="21"/>
        </w:rPr>
        <w:t>质疑供应商为自然人的，质疑函应由本人签字；质疑供应商为法人或者其他组织的，质疑函应由法定代表人、主要负责人，或者其授权代表签字或者盖章， 并加盖公章。</w:t>
      </w:r>
    </w:p>
    <w:p/>
    <w:p>
      <w:pPr>
        <w:spacing w:line="360" w:lineRule="auto"/>
        <w:rPr>
          <w:sz w:val="21"/>
          <w:szCs w:val="21"/>
          <w:lang w:val="en-US"/>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val="en-US" w:bidi="ar-SA"/>
      </w:rPr>
      <mc:AlternateContent>
        <mc:Choice Requires="wps">
          <w:drawing>
            <wp:anchor distT="0" distB="0" distL="114300" distR="114300" simplePos="0" relativeHeight="251658240" behindDoc="1" locked="0" layoutInCell="1" allowOverlap="1">
              <wp:simplePos x="0" y="0"/>
              <wp:positionH relativeFrom="page">
                <wp:posOffset>3200400</wp:posOffset>
              </wp:positionH>
              <wp:positionV relativeFrom="page">
                <wp:posOffset>9750425</wp:posOffset>
              </wp:positionV>
              <wp:extent cx="1162685" cy="160020"/>
              <wp:effectExtent l="0" t="0" r="0" b="0"/>
              <wp:wrapNone/>
              <wp:docPr id="256" name="文本框 256"/>
              <wp:cNvGraphicFramePr/>
              <a:graphic xmlns:a="http://schemas.openxmlformats.org/drawingml/2006/main">
                <a:graphicData uri="http://schemas.microsoft.com/office/word/2010/wordprocessingShape">
                  <wps:wsp>
                    <wps:cNvSpPr txBox="1">
                      <a:spLocks noChangeArrowheads="1"/>
                    </wps:cNvSpPr>
                    <wps:spPr bwMode="auto">
                      <a:xfrm>
                        <a:off x="0" y="0"/>
                        <a:ext cx="1162685" cy="160020"/>
                      </a:xfrm>
                      <a:prstGeom prst="rect">
                        <a:avLst/>
                      </a:prstGeom>
                      <a:noFill/>
                      <a:ln>
                        <a:noFill/>
                      </a:ln>
                      <a:effectLst/>
                    </wps:spPr>
                    <wps:txbx>
                      <w:txbxContent>
                        <w:p>
                          <w:pPr>
                            <w:spacing w:line="251" w:lineRule="exact"/>
                            <w:ind w:left="20"/>
                            <w:rPr>
                              <w:sz w:val="21"/>
                            </w:rPr>
                          </w:pPr>
                          <w:r>
                            <w:rPr>
                              <w:sz w:val="21"/>
                            </w:rPr>
                            <w:t xml:space="preserve">第 </w:t>
                          </w:r>
                          <w:r>
                            <w:fldChar w:fldCharType="begin"/>
                          </w:r>
                          <w:r>
                            <w:rPr>
                              <w:b/>
                              <w:sz w:val="21"/>
                            </w:rPr>
                            <w:instrText xml:space="preserve"> PAGE </w:instrText>
                          </w:r>
                          <w:r>
                            <w:fldChar w:fldCharType="separate"/>
                          </w:r>
                          <w:r>
                            <w:rPr>
                              <w:b/>
                              <w:sz w:val="21"/>
                            </w:rPr>
                            <w:t>26</w:t>
                          </w:r>
                          <w:r>
                            <w:fldChar w:fldCharType="end"/>
                          </w:r>
                          <w:r>
                            <w:rPr>
                              <w:b/>
                              <w:sz w:val="21"/>
                            </w:rPr>
                            <w:t xml:space="preserve"> </w:t>
                          </w:r>
                          <w:r>
                            <w:rPr>
                              <w:sz w:val="21"/>
                            </w:rPr>
                            <w:t xml:space="preserve">页/共 </w:t>
                          </w:r>
                          <w:r>
                            <w:rPr>
                              <w:b/>
                              <w:sz w:val="21"/>
                            </w:rPr>
                            <w:t xml:space="preserve">60 </w:t>
                          </w:r>
                          <w:r>
                            <w:rPr>
                              <w:sz w:val="21"/>
                            </w:rPr>
                            <w:t>页</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52pt;margin-top:767.75pt;height:12.6pt;width:91.55pt;mso-position-horizontal-relative:page;mso-position-vertical-relative:page;z-index:-251658240;mso-width-relative:page;mso-height-relative:page;" filled="f" stroked="f" coordsize="21600,21600" o:gfxdata="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28NqdoAAAANAQAADwAAAAAAAAABACAAAAAiAAAAZHJzL2Rvd25yZXYu&#10;eG1sUEsBAhQAFAAAAAgAh07iQEkTR9D5AQAAyQMAAA4AAAAAAAAAAQAgAAAAKQEAAGRycy9lMm9E&#10;b2MueG1sUEsFBgAAAAAGAAYAWQEAAJQFAAAAAA==&#10;">
              <v:fill on="f" focussize="0,0"/>
              <v:stroke on="f"/>
              <v:imagedata o:title=""/>
              <o:lock v:ext="edit" aspectratio="f"/>
              <v:textbox inset="0mm,0mm,0mm,0mm">
                <w:txbxContent>
                  <w:p>
                    <w:pPr>
                      <w:spacing w:line="251" w:lineRule="exact"/>
                      <w:ind w:left="20"/>
                      <w:rPr>
                        <w:sz w:val="21"/>
                      </w:rPr>
                    </w:pPr>
                    <w:r>
                      <w:rPr>
                        <w:sz w:val="21"/>
                      </w:rPr>
                      <w:t xml:space="preserve">第 </w:t>
                    </w:r>
                    <w:r>
                      <w:fldChar w:fldCharType="begin"/>
                    </w:r>
                    <w:r>
                      <w:rPr>
                        <w:b/>
                        <w:sz w:val="21"/>
                      </w:rPr>
                      <w:instrText xml:space="preserve"> PAGE </w:instrText>
                    </w:r>
                    <w:r>
                      <w:fldChar w:fldCharType="separate"/>
                    </w:r>
                    <w:r>
                      <w:rPr>
                        <w:b/>
                        <w:sz w:val="21"/>
                      </w:rPr>
                      <w:t>26</w:t>
                    </w:r>
                    <w:r>
                      <w:fldChar w:fldCharType="end"/>
                    </w:r>
                    <w:r>
                      <w:rPr>
                        <w:b/>
                        <w:sz w:val="21"/>
                      </w:rPr>
                      <w:t xml:space="preserve"> </w:t>
                    </w:r>
                    <w:r>
                      <w:rPr>
                        <w:sz w:val="21"/>
                      </w:rPr>
                      <w:t xml:space="preserve">页/共 </w:t>
                    </w:r>
                    <w:r>
                      <w:rPr>
                        <w:b/>
                        <w:sz w:val="21"/>
                      </w:rPr>
                      <w:t xml:space="preserve">60 </w:t>
                    </w:r>
                    <w:r>
                      <w:rPr>
                        <w:sz w:val="21"/>
                      </w:rP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3242945</wp:posOffset>
              </wp:positionH>
              <wp:positionV relativeFrom="page">
                <wp:posOffset>9897110</wp:posOffset>
              </wp:positionV>
              <wp:extent cx="1161415" cy="160020"/>
              <wp:effectExtent l="0" t="0" r="0" b="0"/>
              <wp:wrapNone/>
              <wp:docPr id="253" name="文本框 253"/>
              <wp:cNvGraphicFramePr/>
              <a:graphic xmlns:a="http://schemas.openxmlformats.org/drawingml/2006/main">
                <a:graphicData uri="http://schemas.microsoft.com/office/word/2010/wordprocessingShape">
                  <wps:wsp>
                    <wps:cNvSpPr txBox="1">
                      <a:spLocks noChangeArrowheads="1"/>
                    </wps:cNvSpPr>
                    <wps:spPr bwMode="auto">
                      <a:xfrm>
                        <a:off x="0" y="0"/>
                        <a:ext cx="1161415" cy="160020"/>
                      </a:xfrm>
                      <a:prstGeom prst="rect">
                        <a:avLst/>
                      </a:prstGeom>
                      <a:noFill/>
                      <a:ln>
                        <a:noFill/>
                      </a:ln>
                      <a:effectLst/>
                    </wps:spPr>
                    <wps:txbx>
                      <w:txbxContent>
                        <w:p>
                          <w:pPr>
                            <w:spacing w:line="251" w:lineRule="exact"/>
                            <w:ind w:left="20"/>
                            <w:rPr>
                              <w:sz w:val="21"/>
                            </w:rPr>
                          </w:pPr>
                          <w:r>
                            <w:rPr>
                              <w:sz w:val="21"/>
                            </w:rPr>
                            <w:t xml:space="preserve">第 </w:t>
                          </w:r>
                          <w:r>
                            <w:fldChar w:fldCharType="begin"/>
                          </w:r>
                          <w:r>
                            <w:rPr>
                              <w:sz w:val="21"/>
                            </w:rPr>
                            <w:instrText xml:space="preserve"> PAGE </w:instrText>
                          </w:r>
                          <w:r>
                            <w:fldChar w:fldCharType="separate"/>
                          </w:r>
                          <w:r>
                            <w:rPr>
                              <w:sz w:val="21"/>
                            </w:rPr>
                            <w:t>28</w:t>
                          </w:r>
                          <w:r>
                            <w:fldChar w:fldCharType="end"/>
                          </w:r>
                          <w:r>
                            <w:rPr>
                              <w:sz w:val="21"/>
                            </w:rPr>
                            <w:t xml:space="preserve"> 页 共 60 页</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55.35pt;margin-top:779.3pt;height:12.6pt;width:91.45pt;mso-position-horizontal-relative:page;mso-position-vertical-relative:page;z-index:-251655168;mso-width-relative:page;mso-height-relative:page;" filled="f" stroked="f" coordsize="21600,21600" o:gfxdata="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Hpt1HbAAAADQEAAA8AAAAAAAAAAQAgAAAAIgAAAGRycy9kb3ducmV2&#10;LnhtbFBLAQIUABQAAAAIAIdO4kAScMGf+QEAAMkDAAAOAAAAAAAAAAEAIAAAACoBAABkcnMvZTJv&#10;RG9jLnhtbFBLBQYAAAAABgAGAFkBAACVBQAAAAA=&#10;">
              <v:fill on="f" focussize="0,0"/>
              <v:stroke on="f"/>
              <v:imagedata o:title=""/>
              <o:lock v:ext="edit" aspectratio="f"/>
              <v:textbox inset="0mm,0mm,0mm,0mm">
                <w:txbxContent>
                  <w:p>
                    <w:pPr>
                      <w:spacing w:line="251" w:lineRule="exact"/>
                      <w:ind w:left="20"/>
                      <w:rPr>
                        <w:sz w:val="21"/>
                      </w:rPr>
                    </w:pPr>
                    <w:r>
                      <w:rPr>
                        <w:sz w:val="21"/>
                      </w:rPr>
                      <w:t xml:space="preserve">第 </w:t>
                    </w:r>
                    <w:r>
                      <w:fldChar w:fldCharType="begin"/>
                    </w:r>
                    <w:r>
                      <w:rPr>
                        <w:sz w:val="21"/>
                      </w:rPr>
                      <w:instrText xml:space="preserve"> PAGE </w:instrText>
                    </w:r>
                    <w:r>
                      <w:fldChar w:fldCharType="separate"/>
                    </w:r>
                    <w:r>
                      <w:rPr>
                        <w:sz w:val="21"/>
                      </w:rPr>
                      <w:t>28</w:t>
                    </w:r>
                    <w:r>
                      <w:fldChar w:fldCharType="end"/>
                    </w:r>
                    <w:r>
                      <w:rPr>
                        <w:sz w:val="21"/>
                      </w:rPr>
                      <w:t xml:space="preserve"> 页 共 60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954405</wp:posOffset>
              </wp:positionH>
              <wp:positionV relativeFrom="page">
                <wp:posOffset>705485</wp:posOffset>
              </wp:positionV>
              <wp:extent cx="5737225" cy="0"/>
              <wp:effectExtent l="0" t="0" r="0" b="0"/>
              <wp:wrapNone/>
              <wp:docPr id="255" name="直接连接符 255"/>
              <wp:cNvGraphicFramePr/>
              <a:graphic xmlns:a="http://schemas.openxmlformats.org/drawingml/2006/main">
                <a:graphicData uri="http://schemas.microsoft.com/office/word/2010/wordprocessingShape">
                  <wps:wsp>
                    <wps:cNvCnPr>
                      <a:cxnSpLocks noChangeShapeType="1"/>
                    </wps:cNvCnPr>
                    <wps:spPr bwMode="auto">
                      <a:xfrm>
                        <a:off x="0" y="0"/>
                        <a:ext cx="5737225" cy="0"/>
                      </a:xfrm>
                      <a:prstGeom prst="line">
                        <a:avLst/>
                      </a:prstGeom>
                      <a:noFill/>
                      <a:ln w="9144">
                        <a:solidFill>
                          <a:srgbClr val="000000"/>
                        </a:solidFill>
                        <a:prstDash val="solid"/>
                        <a:round/>
                      </a:ln>
                      <a:effectLst/>
                    </wps:spPr>
                    <wps:bodyPr/>
                  </wps:wsp>
                </a:graphicData>
              </a:graphic>
            </wp:anchor>
          </w:drawing>
        </mc:Choice>
        <mc:Fallback>
          <w:pict>
            <v:line id="_x0000_s1026" o:spid="_x0000_s1026" o:spt="20" style="position:absolute;left:0pt;margin-left:75.15pt;margin-top:55.55pt;height:0pt;width:451.75pt;mso-position-horizontal-relative:page;mso-position-vertical-relative:page;z-index:-251657216;mso-width-relative:page;mso-height-relative:page;" filled="f" stroked="t" coordsize="21600,21600" o:gfxdata="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qVo2I1AAAAAwBAAAPAAAAAAAAAAEA&#10;IAAAACIAAABkcnMvZG93bnJldi54bWxQSwECFAAUAAAACACHTuJALYqDqdoBAACHAwAADgAAAAAA&#10;AAABACAAAAAjAQAAZHJzL2Uyb0RvYy54bWxQSwUGAAAAAAYABgBZAQAAbwUAAAAA&#10;">
              <v:fill on="f" focussize="0,0"/>
              <v:stroke weight="0.72pt" color="#000000" joinstyle="round"/>
              <v:imagedata o:title=""/>
              <o:lock v:ext="edit" aspectratio="f"/>
            </v:line>
          </w:pict>
        </mc:Fallback>
      </mc:AlternateContent>
    </w:r>
    <w:r>
      <w:rPr>
        <w:lang w:val="en-US" w:bidi="ar-SA"/>
      </w:rPr>
      <mc:AlternateContent>
        <mc:Choice Requires="wps">
          <w:drawing>
            <wp:anchor distT="0" distB="0" distL="114300" distR="114300" simplePos="0" relativeHeight="251660288" behindDoc="1" locked="0" layoutInCell="1" allowOverlap="1">
              <wp:simplePos x="0" y="0"/>
              <wp:positionH relativeFrom="page">
                <wp:posOffset>960120</wp:posOffset>
              </wp:positionH>
              <wp:positionV relativeFrom="page">
                <wp:posOffset>544195</wp:posOffset>
              </wp:positionV>
              <wp:extent cx="1912620" cy="139700"/>
              <wp:effectExtent l="0" t="0" r="0" b="0"/>
              <wp:wrapNone/>
              <wp:docPr id="254" name="文本框 254"/>
              <wp:cNvGraphicFramePr/>
              <a:graphic xmlns:a="http://schemas.openxmlformats.org/drawingml/2006/main">
                <a:graphicData uri="http://schemas.microsoft.com/office/word/2010/wordprocessingShape">
                  <wps:wsp>
                    <wps:cNvSpPr txBox="1">
                      <a:spLocks noChangeArrowheads="1"/>
                    </wps:cNvSpPr>
                    <wps:spPr bwMode="auto">
                      <a:xfrm>
                        <a:off x="0" y="0"/>
                        <a:ext cx="1912620" cy="139700"/>
                      </a:xfrm>
                      <a:prstGeom prst="rect">
                        <a:avLst/>
                      </a:prstGeom>
                      <a:noFill/>
                      <a:ln>
                        <a:noFill/>
                      </a:ln>
                      <a:effectLst/>
                    </wps:spPr>
                    <wps:txbx>
                      <w:txbxContent>
                        <w:p>
                          <w:pPr>
                            <w:spacing w:line="220" w:lineRule="exact"/>
                            <w:ind w:left="20"/>
                            <w:rPr>
                              <w:sz w:val="18"/>
                            </w:rPr>
                          </w:pPr>
                          <w:r>
                            <w:rPr>
                              <w:sz w:val="18"/>
                            </w:rPr>
                            <w:t>政府采购竞争性谈判文件范本-服务类</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5.6pt;margin-top:42.85pt;height:11pt;width:150.6pt;mso-position-horizontal-relative:page;mso-position-vertical-relative:page;z-index:-251656192;mso-width-relative:page;mso-height-relative:page;" filled="f" stroked="f" coordsize="21600,21600" o:gfxdata="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0fzZt2QAAAAoBAAAPAAAAAAAAAAEAIAAAACIAAABkcnMvZG93bnJldi54&#10;bWxQSwECFAAUAAAACACHTuJAw/zzWfkBAADJAwAADgAAAAAAAAABACAAAAAoAQAAZHJzL2Uyb0Rv&#10;Yy54bWxQSwUGAAAAAAYABgBZAQAAkwUAAAAA&#10;">
              <v:fill on="f" focussize="0,0"/>
              <v:stroke on="f"/>
              <v:imagedata o:title=""/>
              <o:lock v:ext="edit" aspectratio="f"/>
              <v:textbox inset="0mm,0mm,0mm,0mm">
                <w:txbxContent>
                  <w:p>
                    <w:pPr>
                      <w:spacing w:line="220" w:lineRule="exact"/>
                      <w:ind w:left="20"/>
                      <w:rPr>
                        <w:sz w:val="18"/>
                      </w:rPr>
                    </w:pPr>
                    <w:r>
                      <w:rPr>
                        <w:sz w:val="18"/>
                      </w:rPr>
                      <w:t>政府采购竞争性谈判文件范本-服务类</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9B2AEF"/>
    <w:multiLevelType w:val="singleLevel"/>
    <w:tmpl w:val="B29B2AEF"/>
    <w:lvl w:ilvl="0" w:tentative="0">
      <w:start w:val="3"/>
      <w:numFmt w:val="decimal"/>
      <w:suff w:val="nothing"/>
      <w:lvlText w:val="（%1）"/>
      <w:lvlJc w:val="left"/>
    </w:lvl>
  </w:abstractNum>
  <w:abstractNum w:abstractNumId="1">
    <w:nsid w:val="0A685AD5"/>
    <w:multiLevelType w:val="multilevel"/>
    <w:tmpl w:val="0A685AD5"/>
    <w:lvl w:ilvl="0" w:tentative="0">
      <w:start w:val="1"/>
      <w:numFmt w:val="decimal"/>
      <w:lvlText w:val="%1"/>
      <w:lvlJc w:val="left"/>
      <w:pPr>
        <w:ind w:left="673" w:hanging="442"/>
      </w:pPr>
      <w:rPr>
        <w:rFonts w:hint="default"/>
        <w:lang w:val="zh-CN" w:eastAsia="zh-CN" w:bidi="zh-CN"/>
      </w:rPr>
    </w:lvl>
    <w:lvl w:ilvl="1" w:tentative="0">
      <w:start w:val="1"/>
      <w:numFmt w:val="decimal"/>
      <w:lvlText w:val="%1-%2"/>
      <w:lvlJc w:val="left"/>
      <w:pPr>
        <w:ind w:left="673" w:hanging="442"/>
      </w:pPr>
      <w:rPr>
        <w:rFonts w:hint="default" w:ascii="宋体" w:hAnsi="宋体" w:eastAsia="宋体" w:cs="宋体"/>
        <w:b/>
        <w:bCs/>
        <w:spacing w:val="-10"/>
        <w:w w:val="99"/>
        <w:sz w:val="24"/>
        <w:szCs w:val="24"/>
        <w:lang w:val="zh-CN" w:eastAsia="zh-CN" w:bidi="zh-CN"/>
      </w:rPr>
    </w:lvl>
    <w:lvl w:ilvl="2" w:tentative="0">
      <w:start w:val="1"/>
      <w:numFmt w:val="decimal"/>
      <w:lvlText w:val="%3."/>
      <w:lvlJc w:val="left"/>
      <w:pPr>
        <w:ind w:left="500" w:hanging="241"/>
      </w:pPr>
      <w:rPr>
        <w:rFonts w:hint="default"/>
        <w:spacing w:val="-94"/>
        <w:w w:val="100"/>
        <w:lang w:val="zh-CN" w:eastAsia="zh-CN" w:bidi="zh-CN"/>
      </w:rPr>
    </w:lvl>
    <w:lvl w:ilvl="3" w:tentative="0">
      <w:start w:val="0"/>
      <w:numFmt w:val="bullet"/>
      <w:lvlText w:val="•"/>
      <w:lvlJc w:val="left"/>
      <w:pPr>
        <w:ind w:left="1778" w:hanging="241"/>
      </w:pPr>
      <w:rPr>
        <w:rFonts w:hint="default"/>
        <w:lang w:val="zh-CN" w:eastAsia="zh-CN" w:bidi="zh-CN"/>
      </w:rPr>
    </w:lvl>
    <w:lvl w:ilvl="4" w:tentative="0">
      <w:start w:val="0"/>
      <w:numFmt w:val="bullet"/>
      <w:lvlText w:val="•"/>
      <w:lvlJc w:val="left"/>
      <w:pPr>
        <w:ind w:left="2876" w:hanging="241"/>
      </w:pPr>
      <w:rPr>
        <w:rFonts w:hint="default"/>
        <w:lang w:val="zh-CN" w:eastAsia="zh-CN" w:bidi="zh-CN"/>
      </w:rPr>
    </w:lvl>
    <w:lvl w:ilvl="5" w:tentative="0">
      <w:start w:val="0"/>
      <w:numFmt w:val="bullet"/>
      <w:lvlText w:val="•"/>
      <w:lvlJc w:val="left"/>
      <w:pPr>
        <w:ind w:left="3974" w:hanging="241"/>
      </w:pPr>
      <w:rPr>
        <w:rFonts w:hint="default"/>
        <w:lang w:val="zh-CN" w:eastAsia="zh-CN" w:bidi="zh-CN"/>
      </w:rPr>
    </w:lvl>
    <w:lvl w:ilvl="6" w:tentative="0">
      <w:start w:val="0"/>
      <w:numFmt w:val="bullet"/>
      <w:lvlText w:val="•"/>
      <w:lvlJc w:val="left"/>
      <w:pPr>
        <w:ind w:left="5073" w:hanging="241"/>
      </w:pPr>
      <w:rPr>
        <w:rFonts w:hint="default"/>
        <w:lang w:val="zh-CN" w:eastAsia="zh-CN" w:bidi="zh-CN"/>
      </w:rPr>
    </w:lvl>
    <w:lvl w:ilvl="7" w:tentative="0">
      <w:start w:val="0"/>
      <w:numFmt w:val="bullet"/>
      <w:lvlText w:val="•"/>
      <w:lvlJc w:val="left"/>
      <w:pPr>
        <w:ind w:left="6171" w:hanging="241"/>
      </w:pPr>
      <w:rPr>
        <w:rFonts w:hint="default"/>
        <w:lang w:val="zh-CN" w:eastAsia="zh-CN" w:bidi="zh-CN"/>
      </w:rPr>
    </w:lvl>
    <w:lvl w:ilvl="8" w:tentative="0">
      <w:start w:val="0"/>
      <w:numFmt w:val="bullet"/>
      <w:lvlText w:val="•"/>
      <w:lvlJc w:val="left"/>
      <w:pPr>
        <w:ind w:left="7269" w:hanging="241"/>
      </w:pPr>
      <w:rPr>
        <w:rFonts w:hint="default"/>
        <w:lang w:val="zh-CN" w:eastAsia="zh-CN" w:bidi="zh-CN"/>
      </w:rPr>
    </w:lvl>
  </w:abstractNum>
  <w:abstractNum w:abstractNumId="2">
    <w:nsid w:val="0C9D0EB0"/>
    <w:multiLevelType w:val="multilevel"/>
    <w:tmpl w:val="0C9D0EB0"/>
    <w:lvl w:ilvl="0" w:tentative="0">
      <w:start w:val="1"/>
      <w:numFmt w:val="decimal"/>
      <w:lvlText w:val="（%1）"/>
      <w:lvlJc w:val="left"/>
      <w:pPr>
        <w:ind w:left="1538"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332" w:hanging="601"/>
      </w:pPr>
      <w:rPr>
        <w:rFonts w:hint="default"/>
        <w:lang w:val="zh-CN" w:eastAsia="zh-CN" w:bidi="zh-CN"/>
      </w:rPr>
    </w:lvl>
    <w:lvl w:ilvl="2" w:tentative="0">
      <w:start w:val="0"/>
      <w:numFmt w:val="bullet"/>
      <w:lvlText w:val="•"/>
      <w:lvlJc w:val="left"/>
      <w:pPr>
        <w:ind w:left="3125" w:hanging="601"/>
      </w:pPr>
      <w:rPr>
        <w:rFonts w:hint="default"/>
        <w:lang w:val="zh-CN" w:eastAsia="zh-CN" w:bidi="zh-CN"/>
      </w:rPr>
    </w:lvl>
    <w:lvl w:ilvl="3" w:tentative="0">
      <w:start w:val="0"/>
      <w:numFmt w:val="bullet"/>
      <w:lvlText w:val="•"/>
      <w:lvlJc w:val="left"/>
      <w:pPr>
        <w:ind w:left="3917" w:hanging="601"/>
      </w:pPr>
      <w:rPr>
        <w:rFonts w:hint="default"/>
        <w:lang w:val="zh-CN" w:eastAsia="zh-CN" w:bidi="zh-CN"/>
      </w:rPr>
    </w:lvl>
    <w:lvl w:ilvl="4" w:tentative="0">
      <w:start w:val="0"/>
      <w:numFmt w:val="bullet"/>
      <w:lvlText w:val="•"/>
      <w:lvlJc w:val="left"/>
      <w:pPr>
        <w:ind w:left="4710" w:hanging="601"/>
      </w:pPr>
      <w:rPr>
        <w:rFonts w:hint="default"/>
        <w:lang w:val="zh-CN" w:eastAsia="zh-CN" w:bidi="zh-CN"/>
      </w:rPr>
    </w:lvl>
    <w:lvl w:ilvl="5" w:tentative="0">
      <w:start w:val="0"/>
      <w:numFmt w:val="bullet"/>
      <w:lvlText w:val="•"/>
      <w:lvlJc w:val="left"/>
      <w:pPr>
        <w:ind w:left="5503" w:hanging="601"/>
      </w:pPr>
      <w:rPr>
        <w:rFonts w:hint="default"/>
        <w:lang w:val="zh-CN" w:eastAsia="zh-CN" w:bidi="zh-CN"/>
      </w:rPr>
    </w:lvl>
    <w:lvl w:ilvl="6" w:tentative="0">
      <w:start w:val="0"/>
      <w:numFmt w:val="bullet"/>
      <w:lvlText w:val="•"/>
      <w:lvlJc w:val="left"/>
      <w:pPr>
        <w:ind w:left="6295" w:hanging="601"/>
      </w:pPr>
      <w:rPr>
        <w:rFonts w:hint="default"/>
        <w:lang w:val="zh-CN" w:eastAsia="zh-CN" w:bidi="zh-CN"/>
      </w:rPr>
    </w:lvl>
    <w:lvl w:ilvl="7" w:tentative="0">
      <w:start w:val="0"/>
      <w:numFmt w:val="bullet"/>
      <w:lvlText w:val="•"/>
      <w:lvlJc w:val="left"/>
      <w:pPr>
        <w:ind w:left="7088" w:hanging="601"/>
      </w:pPr>
      <w:rPr>
        <w:rFonts w:hint="default"/>
        <w:lang w:val="zh-CN" w:eastAsia="zh-CN" w:bidi="zh-CN"/>
      </w:rPr>
    </w:lvl>
    <w:lvl w:ilvl="8" w:tentative="0">
      <w:start w:val="0"/>
      <w:numFmt w:val="bullet"/>
      <w:lvlText w:val="•"/>
      <w:lvlJc w:val="left"/>
      <w:pPr>
        <w:ind w:left="7881" w:hanging="601"/>
      </w:pPr>
      <w:rPr>
        <w:rFonts w:hint="default"/>
        <w:lang w:val="zh-CN" w:eastAsia="zh-CN" w:bidi="zh-CN"/>
      </w:rPr>
    </w:lvl>
  </w:abstractNum>
  <w:abstractNum w:abstractNumId="3">
    <w:nsid w:val="0CE01937"/>
    <w:multiLevelType w:val="multilevel"/>
    <w:tmpl w:val="0CE01937"/>
    <w:lvl w:ilvl="0" w:tentative="0">
      <w:start w:val="1"/>
      <w:numFmt w:val="decimal"/>
      <w:lvlText w:val="（%1）"/>
      <w:lvlJc w:val="left"/>
      <w:pPr>
        <w:ind w:left="709"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1175" w:hanging="601"/>
      </w:pPr>
      <w:rPr>
        <w:rFonts w:hint="default"/>
        <w:lang w:val="zh-CN" w:eastAsia="zh-CN" w:bidi="zh-CN"/>
      </w:rPr>
    </w:lvl>
    <w:lvl w:ilvl="2" w:tentative="0">
      <w:start w:val="0"/>
      <w:numFmt w:val="bullet"/>
      <w:lvlText w:val="•"/>
      <w:lvlJc w:val="left"/>
      <w:pPr>
        <w:ind w:left="1651" w:hanging="601"/>
      </w:pPr>
      <w:rPr>
        <w:rFonts w:hint="default"/>
        <w:lang w:val="zh-CN" w:eastAsia="zh-CN" w:bidi="zh-CN"/>
      </w:rPr>
    </w:lvl>
    <w:lvl w:ilvl="3" w:tentative="0">
      <w:start w:val="0"/>
      <w:numFmt w:val="bullet"/>
      <w:lvlText w:val="•"/>
      <w:lvlJc w:val="left"/>
      <w:pPr>
        <w:ind w:left="2127" w:hanging="601"/>
      </w:pPr>
      <w:rPr>
        <w:rFonts w:hint="default"/>
        <w:lang w:val="zh-CN" w:eastAsia="zh-CN" w:bidi="zh-CN"/>
      </w:rPr>
    </w:lvl>
    <w:lvl w:ilvl="4" w:tentative="0">
      <w:start w:val="0"/>
      <w:numFmt w:val="bullet"/>
      <w:lvlText w:val="•"/>
      <w:lvlJc w:val="left"/>
      <w:pPr>
        <w:ind w:left="2603" w:hanging="601"/>
      </w:pPr>
      <w:rPr>
        <w:rFonts w:hint="default"/>
        <w:lang w:val="zh-CN" w:eastAsia="zh-CN" w:bidi="zh-CN"/>
      </w:rPr>
    </w:lvl>
    <w:lvl w:ilvl="5" w:tentative="0">
      <w:start w:val="0"/>
      <w:numFmt w:val="bullet"/>
      <w:lvlText w:val="•"/>
      <w:lvlJc w:val="left"/>
      <w:pPr>
        <w:ind w:left="3079" w:hanging="601"/>
      </w:pPr>
      <w:rPr>
        <w:rFonts w:hint="default"/>
        <w:lang w:val="zh-CN" w:eastAsia="zh-CN" w:bidi="zh-CN"/>
      </w:rPr>
    </w:lvl>
    <w:lvl w:ilvl="6" w:tentative="0">
      <w:start w:val="0"/>
      <w:numFmt w:val="bullet"/>
      <w:lvlText w:val="•"/>
      <w:lvlJc w:val="left"/>
      <w:pPr>
        <w:ind w:left="3554" w:hanging="601"/>
      </w:pPr>
      <w:rPr>
        <w:rFonts w:hint="default"/>
        <w:lang w:val="zh-CN" w:eastAsia="zh-CN" w:bidi="zh-CN"/>
      </w:rPr>
    </w:lvl>
    <w:lvl w:ilvl="7" w:tentative="0">
      <w:start w:val="0"/>
      <w:numFmt w:val="bullet"/>
      <w:lvlText w:val="•"/>
      <w:lvlJc w:val="left"/>
      <w:pPr>
        <w:ind w:left="4030" w:hanging="601"/>
      </w:pPr>
      <w:rPr>
        <w:rFonts w:hint="default"/>
        <w:lang w:val="zh-CN" w:eastAsia="zh-CN" w:bidi="zh-CN"/>
      </w:rPr>
    </w:lvl>
    <w:lvl w:ilvl="8" w:tentative="0">
      <w:start w:val="0"/>
      <w:numFmt w:val="bullet"/>
      <w:lvlText w:val="•"/>
      <w:lvlJc w:val="left"/>
      <w:pPr>
        <w:ind w:left="4506" w:hanging="601"/>
      </w:pPr>
      <w:rPr>
        <w:rFonts w:hint="default"/>
        <w:lang w:val="zh-CN" w:eastAsia="zh-CN" w:bidi="zh-CN"/>
      </w:rPr>
    </w:lvl>
  </w:abstractNum>
  <w:abstractNum w:abstractNumId="4">
    <w:nsid w:val="127016D4"/>
    <w:multiLevelType w:val="multilevel"/>
    <w:tmpl w:val="127016D4"/>
    <w:lvl w:ilvl="0" w:tentative="0">
      <w:start w:val="22"/>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480" w:hanging="603"/>
      </w:pPr>
      <w:rPr>
        <w:rFonts w:hint="default"/>
        <w:lang w:val="zh-CN" w:eastAsia="zh-CN" w:bidi="zh-CN"/>
      </w:rPr>
    </w:lvl>
    <w:lvl w:ilvl="3" w:tentative="0">
      <w:start w:val="0"/>
      <w:numFmt w:val="bullet"/>
      <w:lvlText w:val="•"/>
      <w:lvlJc w:val="left"/>
      <w:pPr>
        <w:ind w:left="2478" w:hanging="603"/>
      </w:pPr>
      <w:rPr>
        <w:rFonts w:hint="default"/>
        <w:lang w:val="zh-CN" w:eastAsia="zh-CN" w:bidi="zh-CN"/>
      </w:rPr>
    </w:lvl>
    <w:lvl w:ilvl="4" w:tentative="0">
      <w:start w:val="0"/>
      <w:numFmt w:val="bullet"/>
      <w:lvlText w:val="•"/>
      <w:lvlJc w:val="left"/>
      <w:pPr>
        <w:ind w:left="3476" w:hanging="603"/>
      </w:pPr>
      <w:rPr>
        <w:rFonts w:hint="default"/>
        <w:lang w:val="zh-CN" w:eastAsia="zh-CN" w:bidi="zh-CN"/>
      </w:rPr>
    </w:lvl>
    <w:lvl w:ilvl="5" w:tentative="0">
      <w:start w:val="0"/>
      <w:numFmt w:val="bullet"/>
      <w:lvlText w:val="•"/>
      <w:lvlJc w:val="left"/>
      <w:pPr>
        <w:ind w:left="4474" w:hanging="603"/>
      </w:pPr>
      <w:rPr>
        <w:rFonts w:hint="default"/>
        <w:lang w:val="zh-CN" w:eastAsia="zh-CN" w:bidi="zh-CN"/>
      </w:rPr>
    </w:lvl>
    <w:lvl w:ilvl="6" w:tentative="0">
      <w:start w:val="0"/>
      <w:numFmt w:val="bullet"/>
      <w:lvlText w:val="•"/>
      <w:lvlJc w:val="left"/>
      <w:pPr>
        <w:ind w:left="5473" w:hanging="603"/>
      </w:pPr>
      <w:rPr>
        <w:rFonts w:hint="default"/>
        <w:lang w:val="zh-CN" w:eastAsia="zh-CN" w:bidi="zh-CN"/>
      </w:rPr>
    </w:lvl>
    <w:lvl w:ilvl="7" w:tentative="0">
      <w:start w:val="0"/>
      <w:numFmt w:val="bullet"/>
      <w:lvlText w:val="•"/>
      <w:lvlJc w:val="left"/>
      <w:pPr>
        <w:ind w:left="6471" w:hanging="603"/>
      </w:pPr>
      <w:rPr>
        <w:rFonts w:hint="default"/>
        <w:lang w:val="zh-CN" w:eastAsia="zh-CN" w:bidi="zh-CN"/>
      </w:rPr>
    </w:lvl>
    <w:lvl w:ilvl="8" w:tentative="0">
      <w:start w:val="0"/>
      <w:numFmt w:val="bullet"/>
      <w:lvlText w:val="•"/>
      <w:lvlJc w:val="left"/>
      <w:pPr>
        <w:ind w:left="7469" w:hanging="603"/>
      </w:pPr>
      <w:rPr>
        <w:rFonts w:hint="default"/>
        <w:lang w:val="zh-CN" w:eastAsia="zh-CN" w:bidi="zh-CN"/>
      </w:rPr>
    </w:lvl>
  </w:abstractNum>
  <w:abstractNum w:abstractNumId="5">
    <w:nsid w:val="135E28E2"/>
    <w:multiLevelType w:val="multilevel"/>
    <w:tmpl w:val="135E28E2"/>
    <w:lvl w:ilvl="0" w:tentative="0">
      <w:start w:val="1"/>
      <w:numFmt w:val="decimal"/>
      <w:lvlText w:val="（%1）"/>
      <w:lvlJc w:val="left"/>
      <w:pPr>
        <w:ind w:left="108" w:hanging="601"/>
      </w:pPr>
      <w:rPr>
        <w:rFonts w:hint="default" w:ascii="宋体" w:hAnsi="宋体" w:eastAsia="宋体" w:cs="宋体"/>
        <w:spacing w:val="-32"/>
        <w:w w:val="100"/>
        <w:sz w:val="22"/>
        <w:szCs w:val="22"/>
        <w:lang w:val="zh-CN" w:eastAsia="zh-CN" w:bidi="zh-CN"/>
      </w:rPr>
    </w:lvl>
    <w:lvl w:ilvl="1" w:tentative="0">
      <w:start w:val="0"/>
      <w:numFmt w:val="bullet"/>
      <w:lvlText w:val="•"/>
      <w:lvlJc w:val="left"/>
      <w:pPr>
        <w:ind w:left="635" w:hanging="601"/>
      </w:pPr>
      <w:rPr>
        <w:rFonts w:hint="default"/>
        <w:lang w:val="zh-CN" w:eastAsia="zh-CN" w:bidi="zh-CN"/>
      </w:rPr>
    </w:lvl>
    <w:lvl w:ilvl="2" w:tentative="0">
      <w:start w:val="0"/>
      <w:numFmt w:val="bullet"/>
      <w:lvlText w:val="•"/>
      <w:lvlJc w:val="left"/>
      <w:pPr>
        <w:ind w:left="1171" w:hanging="601"/>
      </w:pPr>
      <w:rPr>
        <w:rFonts w:hint="default"/>
        <w:lang w:val="zh-CN" w:eastAsia="zh-CN" w:bidi="zh-CN"/>
      </w:rPr>
    </w:lvl>
    <w:lvl w:ilvl="3" w:tentative="0">
      <w:start w:val="0"/>
      <w:numFmt w:val="bullet"/>
      <w:lvlText w:val="•"/>
      <w:lvlJc w:val="left"/>
      <w:pPr>
        <w:ind w:left="1707" w:hanging="601"/>
      </w:pPr>
      <w:rPr>
        <w:rFonts w:hint="default"/>
        <w:lang w:val="zh-CN" w:eastAsia="zh-CN" w:bidi="zh-CN"/>
      </w:rPr>
    </w:lvl>
    <w:lvl w:ilvl="4" w:tentative="0">
      <w:start w:val="0"/>
      <w:numFmt w:val="bullet"/>
      <w:lvlText w:val="•"/>
      <w:lvlJc w:val="left"/>
      <w:pPr>
        <w:ind w:left="2243" w:hanging="601"/>
      </w:pPr>
      <w:rPr>
        <w:rFonts w:hint="default"/>
        <w:lang w:val="zh-CN" w:eastAsia="zh-CN" w:bidi="zh-CN"/>
      </w:rPr>
    </w:lvl>
    <w:lvl w:ilvl="5" w:tentative="0">
      <w:start w:val="0"/>
      <w:numFmt w:val="bullet"/>
      <w:lvlText w:val="•"/>
      <w:lvlJc w:val="left"/>
      <w:pPr>
        <w:ind w:left="2779" w:hanging="601"/>
      </w:pPr>
      <w:rPr>
        <w:rFonts w:hint="default"/>
        <w:lang w:val="zh-CN" w:eastAsia="zh-CN" w:bidi="zh-CN"/>
      </w:rPr>
    </w:lvl>
    <w:lvl w:ilvl="6" w:tentative="0">
      <w:start w:val="0"/>
      <w:numFmt w:val="bullet"/>
      <w:lvlText w:val="•"/>
      <w:lvlJc w:val="left"/>
      <w:pPr>
        <w:ind w:left="3314" w:hanging="601"/>
      </w:pPr>
      <w:rPr>
        <w:rFonts w:hint="default"/>
        <w:lang w:val="zh-CN" w:eastAsia="zh-CN" w:bidi="zh-CN"/>
      </w:rPr>
    </w:lvl>
    <w:lvl w:ilvl="7" w:tentative="0">
      <w:start w:val="0"/>
      <w:numFmt w:val="bullet"/>
      <w:lvlText w:val="•"/>
      <w:lvlJc w:val="left"/>
      <w:pPr>
        <w:ind w:left="3850" w:hanging="601"/>
      </w:pPr>
      <w:rPr>
        <w:rFonts w:hint="default"/>
        <w:lang w:val="zh-CN" w:eastAsia="zh-CN" w:bidi="zh-CN"/>
      </w:rPr>
    </w:lvl>
    <w:lvl w:ilvl="8" w:tentative="0">
      <w:start w:val="0"/>
      <w:numFmt w:val="bullet"/>
      <w:lvlText w:val="•"/>
      <w:lvlJc w:val="left"/>
      <w:pPr>
        <w:ind w:left="4386" w:hanging="601"/>
      </w:pPr>
      <w:rPr>
        <w:rFonts w:hint="default"/>
        <w:lang w:val="zh-CN" w:eastAsia="zh-CN" w:bidi="zh-CN"/>
      </w:rPr>
    </w:lvl>
  </w:abstractNum>
  <w:abstractNum w:abstractNumId="6">
    <w:nsid w:val="1D310891"/>
    <w:multiLevelType w:val="multilevel"/>
    <w:tmpl w:val="1D310891"/>
    <w:lvl w:ilvl="0" w:tentative="0">
      <w:start w:val="1"/>
      <w:numFmt w:val="decimal"/>
      <w:lvlText w:val="%1."/>
      <w:lvlJc w:val="left"/>
      <w:pPr>
        <w:ind w:left="50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396" w:hanging="241"/>
      </w:pPr>
      <w:rPr>
        <w:rFonts w:hint="default"/>
        <w:lang w:val="zh-CN" w:eastAsia="zh-CN" w:bidi="zh-CN"/>
      </w:rPr>
    </w:lvl>
    <w:lvl w:ilvl="2" w:tentative="0">
      <w:start w:val="0"/>
      <w:numFmt w:val="bullet"/>
      <w:lvlText w:val="•"/>
      <w:lvlJc w:val="left"/>
      <w:pPr>
        <w:ind w:left="2293" w:hanging="241"/>
      </w:pPr>
      <w:rPr>
        <w:rFonts w:hint="default"/>
        <w:lang w:val="zh-CN" w:eastAsia="zh-CN" w:bidi="zh-CN"/>
      </w:rPr>
    </w:lvl>
    <w:lvl w:ilvl="3" w:tentative="0">
      <w:start w:val="0"/>
      <w:numFmt w:val="bullet"/>
      <w:lvlText w:val="•"/>
      <w:lvlJc w:val="left"/>
      <w:pPr>
        <w:ind w:left="3189" w:hanging="241"/>
      </w:pPr>
      <w:rPr>
        <w:rFonts w:hint="default"/>
        <w:lang w:val="zh-CN" w:eastAsia="zh-CN" w:bidi="zh-CN"/>
      </w:rPr>
    </w:lvl>
    <w:lvl w:ilvl="4" w:tentative="0">
      <w:start w:val="0"/>
      <w:numFmt w:val="bullet"/>
      <w:lvlText w:val="•"/>
      <w:lvlJc w:val="left"/>
      <w:pPr>
        <w:ind w:left="4086" w:hanging="241"/>
      </w:pPr>
      <w:rPr>
        <w:rFonts w:hint="default"/>
        <w:lang w:val="zh-CN" w:eastAsia="zh-CN" w:bidi="zh-CN"/>
      </w:rPr>
    </w:lvl>
    <w:lvl w:ilvl="5" w:tentative="0">
      <w:start w:val="0"/>
      <w:numFmt w:val="bullet"/>
      <w:lvlText w:val="•"/>
      <w:lvlJc w:val="left"/>
      <w:pPr>
        <w:ind w:left="4983" w:hanging="241"/>
      </w:pPr>
      <w:rPr>
        <w:rFonts w:hint="default"/>
        <w:lang w:val="zh-CN" w:eastAsia="zh-CN" w:bidi="zh-CN"/>
      </w:rPr>
    </w:lvl>
    <w:lvl w:ilvl="6" w:tentative="0">
      <w:start w:val="0"/>
      <w:numFmt w:val="bullet"/>
      <w:lvlText w:val="•"/>
      <w:lvlJc w:val="left"/>
      <w:pPr>
        <w:ind w:left="5879" w:hanging="241"/>
      </w:pPr>
      <w:rPr>
        <w:rFonts w:hint="default"/>
        <w:lang w:val="zh-CN" w:eastAsia="zh-CN" w:bidi="zh-CN"/>
      </w:rPr>
    </w:lvl>
    <w:lvl w:ilvl="7" w:tentative="0">
      <w:start w:val="0"/>
      <w:numFmt w:val="bullet"/>
      <w:lvlText w:val="•"/>
      <w:lvlJc w:val="left"/>
      <w:pPr>
        <w:ind w:left="6776" w:hanging="241"/>
      </w:pPr>
      <w:rPr>
        <w:rFonts w:hint="default"/>
        <w:lang w:val="zh-CN" w:eastAsia="zh-CN" w:bidi="zh-CN"/>
      </w:rPr>
    </w:lvl>
    <w:lvl w:ilvl="8" w:tentative="0">
      <w:start w:val="0"/>
      <w:numFmt w:val="bullet"/>
      <w:lvlText w:val="•"/>
      <w:lvlJc w:val="left"/>
      <w:pPr>
        <w:ind w:left="7673" w:hanging="241"/>
      </w:pPr>
      <w:rPr>
        <w:rFonts w:hint="default"/>
        <w:lang w:val="zh-CN" w:eastAsia="zh-CN" w:bidi="zh-CN"/>
      </w:rPr>
    </w:lvl>
  </w:abstractNum>
  <w:abstractNum w:abstractNumId="7">
    <w:nsid w:val="22FA7BE1"/>
    <w:multiLevelType w:val="multilevel"/>
    <w:tmpl w:val="22FA7BE1"/>
    <w:lvl w:ilvl="0" w:tentative="0">
      <w:start w:val="1"/>
      <w:numFmt w:val="decimal"/>
      <w:lvlText w:val="%1."/>
      <w:lvlJc w:val="left"/>
      <w:pPr>
        <w:ind w:left="119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951"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2118" w:hanging="420"/>
      </w:pPr>
      <w:rPr>
        <w:rFonts w:hint="default"/>
        <w:lang w:val="zh-CN" w:eastAsia="zh-CN" w:bidi="zh-CN"/>
      </w:rPr>
    </w:lvl>
    <w:lvl w:ilvl="3" w:tentative="0">
      <w:start w:val="0"/>
      <w:numFmt w:val="bullet"/>
      <w:lvlText w:val="•"/>
      <w:lvlJc w:val="left"/>
      <w:pPr>
        <w:ind w:left="3036" w:hanging="420"/>
      </w:pPr>
      <w:rPr>
        <w:rFonts w:hint="default"/>
        <w:lang w:val="zh-CN" w:eastAsia="zh-CN" w:bidi="zh-CN"/>
      </w:rPr>
    </w:lvl>
    <w:lvl w:ilvl="4" w:tentative="0">
      <w:start w:val="0"/>
      <w:numFmt w:val="bullet"/>
      <w:lvlText w:val="•"/>
      <w:lvlJc w:val="left"/>
      <w:pPr>
        <w:ind w:left="3955" w:hanging="420"/>
      </w:pPr>
      <w:rPr>
        <w:rFonts w:hint="default"/>
        <w:lang w:val="zh-CN" w:eastAsia="zh-CN" w:bidi="zh-CN"/>
      </w:rPr>
    </w:lvl>
    <w:lvl w:ilvl="5" w:tentative="0">
      <w:start w:val="0"/>
      <w:numFmt w:val="bullet"/>
      <w:lvlText w:val="•"/>
      <w:lvlJc w:val="left"/>
      <w:pPr>
        <w:ind w:left="4873" w:hanging="420"/>
      </w:pPr>
      <w:rPr>
        <w:rFonts w:hint="default"/>
        <w:lang w:val="zh-CN" w:eastAsia="zh-CN" w:bidi="zh-CN"/>
      </w:rPr>
    </w:lvl>
    <w:lvl w:ilvl="6" w:tentative="0">
      <w:start w:val="0"/>
      <w:numFmt w:val="bullet"/>
      <w:lvlText w:val="•"/>
      <w:lvlJc w:val="left"/>
      <w:pPr>
        <w:ind w:left="5792" w:hanging="420"/>
      </w:pPr>
      <w:rPr>
        <w:rFonts w:hint="default"/>
        <w:lang w:val="zh-CN" w:eastAsia="zh-CN" w:bidi="zh-CN"/>
      </w:rPr>
    </w:lvl>
    <w:lvl w:ilvl="7" w:tentative="0">
      <w:start w:val="0"/>
      <w:numFmt w:val="bullet"/>
      <w:lvlText w:val="•"/>
      <w:lvlJc w:val="left"/>
      <w:pPr>
        <w:ind w:left="6710" w:hanging="420"/>
      </w:pPr>
      <w:rPr>
        <w:rFonts w:hint="default"/>
        <w:lang w:val="zh-CN" w:eastAsia="zh-CN" w:bidi="zh-CN"/>
      </w:rPr>
    </w:lvl>
    <w:lvl w:ilvl="8" w:tentative="0">
      <w:start w:val="0"/>
      <w:numFmt w:val="bullet"/>
      <w:lvlText w:val="•"/>
      <w:lvlJc w:val="left"/>
      <w:pPr>
        <w:ind w:left="7629" w:hanging="420"/>
      </w:pPr>
      <w:rPr>
        <w:rFonts w:hint="default"/>
        <w:lang w:val="zh-CN" w:eastAsia="zh-CN" w:bidi="zh-CN"/>
      </w:rPr>
    </w:lvl>
  </w:abstractNum>
  <w:abstractNum w:abstractNumId="8">
    <w:nsid w:val="24BC0052"/>
    <w:multiLevelType w:val="multilevel"/>
    <w:tmpl w:val="24BC0052"/>
    <w:lvl w:ilvl="0" w:tentative="0">
      <w:start w:val="12"/>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603"/>
      </w:pPr>
      <w:rPr>
        <w:rFonts w:hint="default"/>
        <w:lang w:val="zh-CN" w:eastAsia="zh-CN" w:bidi="zh-CN"/>
      </w:rPr>
    </w:lvl>
    <w:lvl w:ilvl="3" w:tentative="0">
      <w:start w:val="0"/>
      <w:numFmt w:val="bullet"/>
      <w:lvlText w:val="•"/>
      <w:lvlJc w:val="left"/>
      <w:pPr>
        <w:ind w:left="3130" w:hanging="603"/>
      </w:pPr>
      <w:rPr>
        <w:rFonts w:hint="default"/>
        <w:lang w:val="zh-CN" w:eastAsia="zh-CN" w:bidi="zh-CN"/>
      </w:rPr>
    </w:lvl>
    <w:lvl w:ilvl="4" w:tentative="0">
      <w:start w:val="0"/>
      <w:numFmt w:val="bullet"/>
      <w:lvlText w:val="•"/>
      <w:lvlJc w:val="left"/>
      <w:pPr>
        <w:ind w:left="4035" w:hanging="603"/>
      </w:pPr>
      <w:rPr>
        <w:rFonts w:hint="default"/>
        <w:lang w:val="zh-CN" w:eastAsia="zh-CN" w:bidi="zh-CN"/>
      </w:rPr>
    </w:lvl>
    <w:lvl w:ilvl="5" w:tentative="0">
      <w:start w:val="0"/>
      <w:numFmt w:val="bullet"/>
      <w:lvlText w:val="•"/>
      <w:lvlJc w:val="left"/>
      <w:pPr>
        <w:ind w:left="4940" w:hanging="603"/>
      </w:pPr>
      <w:rPr>
        <w:rFonts w:hint="default"/>
        <w:lang w:val="zh-CN" w:eastAsia="zh-CN" w:bidi="zh-CN"/>
      </w:rPr>
    </w:lvl>
    <w:lvl w:ilvl="6" w:tentative="0">
      <w:start w:val="0"/>
      <w:numFmt w:val="bullet"/>
      <w:lvlText w:val="•"/>
      <w:lvlJc w:val="left"/>
      <w:pPr>
        <w:ind w:left="5845" w:hanging="603"/>
      </w:pPr>
      <w:rPr>
        <w:rFonts w:hint="default"/>
        <w:lang w:val="zh-CN" w:eastAsia="zh-CN" w:bidi="zh-CN"/>
      </w:rPr>
    </w:lvl>
    <w:lvl w:ilvl="7" w:tentative="0">
      <w:start w:val="0"/>
      <w:numFmt w:val="bullet"/>
      <w:lvlText w:val="•"/>
      <w:lvlJc w:val="left"/>
      <w:pPr>
        <w:ind w:left="6750" w:hanging="603"/>
      </w:pPr>
      <w:rPr>
        <w:rFonts w:hint="default"/>
        <w:lang w:val="zh-CN" w:eastAsia="zh-CN" w:bidi="zh-CN"/>
      </w:rPr>
    </w:lvl>
    <w:lvl w:ilvl="8" w:tentative="0">
      <w:start w:val="0"/>
      <w:numFmt w:val="bullet"/>
      <w:lvlText w:val="•"/>
      <w:lvlJc w:val="left"/>
      <w:pPr>
        <w:ind w:left="7656" w:hanging="603"/>
      </w:pPr>
      <w:rPr>
        <w:rFonts w:hint="default"/>
        <w:lang w:val="zh-CN" w:eastAsia="zh-CN" w:bidi="zh-CN"/>
      </w:rPr>
    </w:lvl>
  </w:abstractNum>
  <w:abstractNum w:abstractNumId="9">
    <w:nsid w:val="266367A6"/>
    <w:multiLevelType w:val="multilevel"/>
    <w:tmpl w:val="266367A6"/>
    <w:lvl w:ilvl="0" w:tentative="0">
      <w:start w:val="1"/>
      <w:numFmt w:val="decimal"/>
      <w:lvlText w:val="（%1）"/>
      <w:lvlJc w:val="left"/>
      <w:pPr>
        <w:ind w:left="1550" w:hanging="601"/>
      </w:pPr>
      <w:rPr>
        <w:rFonts w:hint="eastAsia" w:ascii="宋体" w:hAnsi="宋体" w:eastAsia="宋体" w:cs="宋体"/>
        <w:b w:val="0"/>
        <w:i w:val="0"/>
        <w:w w:val="100"/>
        <w:sz w:val="22"/>
        <w:szCs w:val="22"/>
        <w:lang w:val="zh-CN" w:eastAsia="zh-CN" w:bidi="zh-CN"/>
      </w:rPr>
    </w:lvl>
    <w:lvl w:ilvl="1" w:tentative="0">
      <w:start w:val="0"/>
      <w:numFmt w:val="bullet"/>
      <w:lvlText w:val="•"/>
      <w:lvlJc w:val="left"/>
      <w:pPr>
        <w:ind w:left="2350" w:hanging="601"/>
      </w:pPr>
      <w:rPr>
        <w:rFonts w:hint="default"/>
        <w:lang w:val="zh-CN" w:eastAsia="zh-CN" w:bidi="zh-CN"/>
      </w:rPr>
    </w:lvl>
    <w:lvl w:ilvl="2" w:tentative="0">
      <w:start w:val="0"/>
      <w:numFmt w:val="bullet"/>
      <w:lvlText w:val="•"/>
      <w:lvlJc w:val="left"/>
      <w:pPr>
        <w:ind w:left="3141" w:hanging="601"/>
      </w:pPr>
      <w:rPr>
        <w:rFonts w:hint="default"/>
        <w:lang w:val="zh-CN" w:eastAsia="zh-CN" w:bidi="zh-CN"/>
      </w:rPr>
    </w:lvl>
    <w:lvl w:ilvl="3" w:tentative="0">
      <w:start w:val="0"/>
      <w:numFmt w:val="bullet"/>
      <w:lvlText w:val="•"/>
      <w:lvlJc w:val="left"/>
      <w:pPr>
        <w:ind w:left="3931" w:hanging="601"/>
      </w:pPr>
      <w:rPr>
        <w:rFonts w:hint="default"/>
        <w:lang w:val="zh-CN" w:eastAsia="zh-CN" w:bidi="zh-CN"/>
      </w:rPr>
    </w:lvl>
    <w:lvl w:ilvl="4" w:tentative="0">
      <w:start w:val="0"/>
      <w:numFmt w:val="bullet"/>
      <w:lvlText w:val="•"/>
      <w:lvlJc w:val="left"/>
      <w:pPr>
        <w:ind w:left="4722" w:hanging="601"/>
      </w:pPr>
      <w:rPr>
        <w:rFonts w:hint="default"/>
        <w:lang w:val="zh-CN" w:eastAsia="zh-CN" w:bidi="zh-CN"/>
      </w:rPr>
    </w:lvl>
    <w:lvl w:ilvl="5" w:tentative="0">
      <w:start w:val="0"/>
      <w:numFmt w:val="bullet"/>
      <w:lvlText w:val="•"/>
      <w:lvlJc w:val="left"/>
      <w:pPr>
        <w:ind w:left="5513" w:hanging="601"/>
      </w:pPr>
      <w:rPr>
        <w:rFonts w:hint="default"/>
        <w:lang w:val="zh-CN" w:eastAsia="zh-CN" w:bidi="zh-CN"/>
      </w:rPr>
    </w:lvl>
    <w:lvl w:ilvl="6" w:tentative="0">
      <w:start w:val="0"/>
      <w:numFmt w:val="bullet"/>
      <w:lvlText w:val="•"/>
      <w:lvlJc w:val="left"/>
      <w:pPr>
        <w:ind w:left="6303" w:hanging="601"/>
      </w:pPr>
      <w:rPr>
        <w:rFonts w:hint="default"/>
        <w:lang w:val="zh-CN" w:eastAsia="zh-CN" w:bidi="zh-CN"/>
      </w:rPr>
    </w:lvl>
    <w:lvl w:ilvl="7" w:tentative="0">
      <w:start w:val="0"/>
      <w:numFmt w:val="bullet"/>
      <w:lvlText w:val="•"/>
      <w:lvlJc w:val="left"/>
      <w:pPr>
        <w:ind w:left="7094" w:hanging="601"/>
      </w:pPr>
      <w:rPr>
        <w:rFonts w:hint="default"/>
        <w:lang w:val="zh-CN" w:eastAsia="zh-CN" w:bidi="zh-CN"/>
      </w:rPr>
    </w:lvl>
    <w:lvl w:ilvl="8" w:tentative="0">
      <w:start w:val="0"/>
      <w:numFmt w:val="bullet"/>
      <w:lvlText w:val="•"/>
      <w:lvlJc w:val="left"/>
      <w:pPr>
        <w:ind w:left="7885" w:hanging="601"/>
      </w:pPr>
      <w:rPr>
        <w:rFonts w:hint="default"/>
        <w:lang w:val="zh-CN" w:eastAsia="zh-CN" w:bidi="zh-CN"/>
      </w:rPr>
    </w:lvl>
  </w:abstractNum>
  <w:abstractNum w:abstractNumId="10">
    <w:nsid w:val="2C778AC6"/>
    <w:multiLevelType w:val="singleLevel"/>
    <w:tmpl w:val="2C778AC6"/>
    <w:lvl w:ilvl="0" w:tentative="0">
      <w:start w:val="5"/>
      <w:numFmt w:val="chineseCounting"/>
      <w:suff w:val="nothing"/>
      <w:lvlText w:val="%1、"/>
      <w:lvlJc w:val="left"/>
      <w:rPr>
        <w:rFonts w:hint="eastAsia"/>
      </w:rPr>
    </w:lvl>
  </w:abstractNum>
  <w:abstractNum w:abstractNumId="11">
    <w:nsid w:val="33A206BE"/>
    <w:multiLevelType w:val="multilevel"/>
    <w:tmpl w:val="33A206BE"/>
    <w:lvl w:ilvl="0" w:tentative="0">
      <w:start w:val="9"/>
      <w:numFmt w:val="decimal"/>
      <w:lvlText w:val="%1."/>
      <w:lvlJc w:val="left"/>
      <w:pPr>
        <w:ind w:left="119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420"/>
      </w:pPr>
      <w:rPr>
        <w:rFonts w:hint="default" w:ascii="宋体" w:hAnsi="宋体" w:eastAsia="宋体" w:cs="宋体"/>
        <w:b w:val="0"/>
        <w:w w:val="100"/>
        <w:sz w:val="24"/>
        <w:szCs w:val="24"/>
        <w:lang w:val="zh-CN" w:eastAsia="zh-CN" w:bidi="zh-CN"/>
      </w:rPr>
    </w:lvl>
    <w:lvl w:ilvl="2" w:tentative="0">
      <w:start w:val="0"/>
      <w:numFmt w:val="bullet"/>
      <w:lvlText w:val="•"/>
      <w:lvlJc w:val="left"/>
      <w:pPr>
        <w:ind w:left="2118" w:hanging="420"/>
      </w:pPr>
      <w:rPr>
        <w:rFonts w:hint="default"/>
        <w:lang w:val="zh-CN" w:eastAsia="zh-CN" w:bidi="zh-CN"/>
      </w:rPr>
    </w:lvl>
    <w:lvl w:ilvl="3" w:tentative="0">
      <w:start w:val="0"/>
      <w:numFmt w:val="bullet"/>
      <w:lvlText w:val="•"/>
      <w:lvlJc w:val="left"/>
      <w:pPr>
        <w:ind w:left="3036" w:hanging="420"/>
      </w:pPr>
      <w:rPr>
        <w:rFonts w:hint="default"/>
        <w:lang w:val="zh-CN" w:eastAsia="zh-CN" w:bidi="zh-CN"/>
      </w:rPr>
    </w:lvl>
    <w:lvl w:ilvl="4" w:tentative="0">
      <w:start w:val="0"/>
      <w:numFmt w:val="bullet"/>
      <w:lvlText w:val="•"/>
      <w:lvlJc w:val="left"/>
      <w:pPr>
        <w:ind w:left="3955" w:hanging="420"/>
      </w:pPr>
      <w:rPr>
        <w:rFonts w:hint="default"/>
        <w:lang w:val="zh-CN" w:eastAsia="zh-CN" w:bidi="zh-CN"/>
      </w:rPr>
    </w:lvl>
    <w:lvl w:ilvl="5" w:tentative="0">
      <w:start w:val="0"/>
      <w:numFmt w:val="bullet"/>
      <w:lvlText w:val="•"/>
      <w:lvlJc w:val="left"/>
      <w:pPr>
        <w:ind w:left="4873" w:hanging="420"/>
      </w:pPr>
      <w:rPr>
        <w:rFonts w:hint="default"/>
        <w:lang w:val="zh-CN" w:eastAsia="zh-CN" w:bidi="zh-CN"/>
      </w:rPr>
    </w:lvl>
    <w:lvl w:ilvl="6" w:tentative="0">
      <w:start w:val="0"/>
      <w:numFmt w:val="bullet"/>
      <w:lvlText w:val="•"/>
      <w:lvlJc w:val="left"/>
      <w:pPr>
        <w:ind w:left="5792" w:hanging="420"/>
      </w:pPr>
      <w:rPr>
        <w:rFonts w:hint="default"/>
        <w:lang w:val="zh-CN" w:eastAsia="zh-CN" w:bidi="zh-CN"/>
      </w:rPr>
    </w:lvl>
    <w:lvl w:ilvl="7" w:tentative="0">
      <w:start w:val="0"/>
      <w:numFmt w:val="bullet"/>
      <w:lvlText w:val="•"/>
      <w:lvlJc w:val="left"/>
      <w:pPr>
        <w:ind w:left="6710" w:hanging="420"/>
      </w:pPr>
      <w:rPr>
        <w:rFonts w:hint="default"/>
        <w:lang w:val="zh-CN" w:eastAsia="zh-CN" w:bidi="zh-CN"/>
      </w:rPr>
    </w:lvl>
    <w:lvl w:ilvl="8" w:tentative="0">
      <w:start w:val="0"/>
      <w:numFmt w:val="bullet"/>
      <w:lvlText w:val="•"/>
      <w:lvlJc w:val="left"/>
      <w:pPr>
        <w:ind w:left="7629" w:hanging="420"/>
      </w:pPr>
      <w:rPr>
        <w:rFonts w:hint="default"/>
        <w:lang w:val="zh-CN" w:eastAsia="zh-CN" w:bidi="zh-CN"/>
      </w:rPr>
    </w:lvl>
  </w:abstractNum>
  <w:abstractNum w:abstractNumId="12">
    <w:nsid w:val="38B665CB"/>
    <w:multiLevelType w:val="multilevel"/>
    <w:tmpl w:val="38B665CB"/>
    <w:lvl w:ilvl="0" w:tentative="0">
      <w:start w:val="6"/>
      <w:numFmt w:val="decimal"/>
      <w:lvlText w:val="%1."/>
      <w:lvlJc w:val="left"/>
      <w:pPr>
        <w:ind w:left="119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36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2260" w:hanging="420"/>
      </w:pPr>
      <w:rPr>
        <w:rFonts w:hint="default"/>
        <w:lang w:val="zh-CN" w:eastAsia="zh-CN" w:bidi="zh-CN"/>
      </w:rPr>
    </w:lvl>
    <w:lvl w:ilvl="3" w:tentative="0">
      <w:start w:val="0"/>
      <w:numFmt w:val="bullet"/>
      <w:lvlText w:val="•"/>
      <w:lvlJc w:val="left"/>
      <w:pPr>
        <w:ind w:left="3161" w:hanging="420"/>
      </w:pPr>
      <w:rPr>
        <w:rFonts w:hint="default"/>
        <w:lang w:val="zh-CN" w:eastAsia="zh-CN" w:bidi="zh-CN"/>
      </w:rPr>
    </w:lvl>
    <w:lvl w:ilvl="4" w:tentative="0">
      <w:start w:val="0"/>
      <w:numFmt w:val="bullet"/>
      <w:lvlText w:val="•"/>
      <w:lvlJc w:val="left"/>
      <w:pPr>
        <w:ind w:left="4062" w:hanging="420"/>
      </w:pPr>
      <w:rPr>
        <w:rFonts w:hint="default"/>
        <w:lang w:val="zh-CN" w:eastAsia="zh-CN" w:bidi="zh-CN"/>
      </w:rPr>
    </w:lvl>
    <w:lvl w:ilvl="5" w:tentative="0">
      <w:start w:val="0"/>
      <w:numFmt w:val="bullet"/>
      <w:lvlText w:val="•"/>
      <w:lvlJc w:val="left"/>
      <w:pPr>
        <w:ind w:left="4962" w:hanging="420"/>
      </w:pPr>
      <w:rPr>
        <w:rFonts w:hint="default"/>
        <w:lang w:val="zh-CN" w:eastAsia="zh-CN" w:bidi="zh-CN"/>
      </w:rPr>
    </w:lvl>
    <w:lvl w:ilvl="6" w:tentative="0">
      <w:start w:val="0"/>
      <w:numFmt w:val="bullet"/>
      <w:lvlText w:val="•"/>
      <w:lvlJc w:val="left"/>
      <w:pPr>
        <w:ind w:left="5863" w:hanging="420"/>
      </w:pPr>
      <w:rPr>
        <w:rFonts w:hint="default"/>
        <w:lang w:val="zh-CN" w:eastAsia="zh-CN" w:bidi="zh-CN"/>
      </w:rPr>
    </w:lvl>
    <w:lvl w:ilvl="7" w:tentative="0">
      <w:start w:val="0"/>
      <w:numFmt w:val="bullet"/>
      <w:lvlText w:val="•"/>
      <w:lvlJc w:val="left"/>
      <w:pPr>
        <w:ind w:left="6764" w:hanging="420"/>
      </w:pPr>
      <w:rPr>
        <w:rFonts w:hint="default"/>
        <w:lang w:val="zh-CN" w:eastAsia="zh-CN" w:bidi="zh-CN"/>
      </w:rPr>
    </w:lvl>
    <w:lvl w:ilvl="8" w:tentative="0">
      <w:start w:val="0"/>
      <w:numFmt w:val="bullet"/>
      <w:lvlText w:val="•"/>
      <w:lvlJc w:val="left"/>
      <w:pPr>
        <w:ind w:left="7664" w:hanging="420"/>
      </w:pPr>
      <w:rPr>
        <w:rFonts w:hint="default"/>
        <w:lang w:val="zh-CN" w:eastAsia="zh-CN" w:bidi="zh-CN"/>
      </w:rPr>
    </w:lvl>
  </w:abstractNum>
  <w:abstractNum w:abstractNumId="13">
    <w:nsid w:val="3A4E0695"/>
    <w:multiLevelType w:val="multilevel"/>
    <w:tmpl w:val="3A4E0695"/>
    <w:lvl w:ilvl="0" w:tentative="0">
      <w:start w:val="1"/>
      <w:numFmt w:val="decimal"/>
      <w:lvlText w:val="%1."/>
      <w:lvlJc w:val="left"/>
      <w:pPr>
        <w:ind w:left="3095" w:hanging="2161"/>
      </w:pPr>
      <w:rPr>
        <w:rFonts w:hint="default" w:ascii="宋体" w:hAnsi="宋体" w:eastAsia="宋体" w:cs="宋体"/>
        <w:w w:val="100"/>
        <w:sz w:val="24"/>
        <w:szCs w:val="24"/>
        <w:lang w:val="zh-CN" w:eastAsia="zh-CN" w:bidi="zh-CN"/>
      </w:rPr>
    </w:lvl>
    <w:lvl w:ilvl="1" w:tentative="0">
      <w:start w:val="0"/>
      <w:numFmt w:val="bullet"/>
      <w:lvlText w:val="•"/>
      <w:lvlJc w:val="left"/>
      <w:pPr>
        <w:ind w:left="3736" w:hanging="2161"/>
      </w:pPr>
      <w:rPr>
        <w:rFonts w:hint="default"/>
        <w:lang w:val="zh-CN" w:eastAsia="zh-CN" w:bidi="zh-CN"/>
      </w:rPr>
    </w:lvl>
    <w:lvl w:ilvl="2" w:tentative="0">
      <w:start w:val="0"/>
      <w:numFmt w:val="bullet"/>
      <w:lvlText w:val="•"/>
      <w:lvlJc w:val="left"/>
      <w:pPr>
        <w:ind w:left="4373" w:hanging="2161"/>
      </w:pPr>
      <w:rPr>
        <w:rFonts w:hint="default"/>
        <w:lang w:val="zh-CN" w:eastAsia="zh-CN" w:bidi="zh-CN"/>
      </w:rPr>
    </w:lvl>
    <w:lvl w:ilvl="3" w:tentative="0">
      <w:start w:val="0"/>
      <w:numFmt w:val="bullet"/>
      <w:lvlText w:val="•"/>
      <w:lvlJc w:val="left"/>
      <w:pPr>
        <w:ind w:left="5009" w:hanging="2161"/>
      </w:pPr>
      <w:rPr>
        <w:rFonts w:hint="default"/>
        <w:lang w:val="zh-CN" w:eastAsia="zh-CN" w:bidi="zh-CN"/>
      </w:rPr>
    </w:lvl>
    <w:lvl w:ilvl="4" w:tentative="0">
      <w:start w:val="0"/>
      <w:numFmt w:val="bullet"/>
      <w:lvlText w:val="•"/>
      <w:lvlJc w:val="left"/>
      <w:pPr>
        <w:ind w:left="5646" w:hanging="2161"/>
      </w:pPr>
      <w:rPr>
        <w:rFonts w:hint="default"/>
        <w:lang w:val="zh-CN" w:eastAsia="zh-CN" w:bidi="zh-CN"/>
      </w:rPr>
    </w:lvl>
    <w:lvl w:ilvl="5" w:tentative="0">
      <w:start w:val="0"/>
      <w:numFmt w:val="bullet"/>
      <w:lvlText w:val="•"/>
      <w:lvlJc w:val="left"/>
      <w:pPr>
        <w:ind w:left="6283" w:hanging="2161"/>
      </w:pPr>
      <w:rPr>
        <w:rFonts w:hint="default"/>
        <w:lang w:val="zh-CN" w:eastAsia="zh-CN" w:bidi="zh-CN"/>
      </w:rPr>
    </w:lvl>
    <w:lvl w:ilvl="6" w:tentative="0">
      <w:start w:val="0"/>
      <w:numFmt w:val="bullet"/>
      <w:lvlText w:val="•"/>
      <w:lvlJc w:val="left"/>
      <w:pPr>
        <w:ind w:left="6919" w:hanging="2161"/>
      </w:pPr>
      <w:rPr>
        <w:rFonts w:hint="default"/>
        <w:lang w:val="zh-CN" w:eastAsia="zh-CN" w:bidi="zh-CN"/>
      </w:rPr>
    </w:lvl>
    <w:lvl w:ilvl="7" w:tentative="0">
      <w:start w:val="0"/>
      <w:numFmt w:val="bullet"/>
      <w:lvlText w:val="•"/>
      <w:lvlJc w:val="left"/>
      <w:pPr>
        <w:ind w:left="7556" w:hanging="2161"/>
      </w:pPr>
      <w:rPr>
        <w:rFonts w:hint="default"/>
        <w:lang w:val="zh-CN" w:eastAsia="zh-CN" w:bidi="zh-CN"/>
      </w:rPr>
    </w:lvl>
    <w:lvl w:ilvl="8" w:tentative="0">
      <w:start w:val="0"/>
      <w:numFmt w:val="bullet"/>
      <w:lvlText w:val="•"/>
      <w:lvlJc w:val="left"/>
      <w:pPr>
        <w:ind w:left="8193" w:hanging="2161"/>
      </w:pPr>
      <w:rPr>
        <w:rFonts w:hint="default"/>
        <w:lang w:val="zh-CN" w:eastAsia="zh-CN" w:bidi="zh-CN"/>
      </w:rPr>
    </w:lvl>
  </w:abstractNum>
  <w:abstractNum w:abstractNumId="14">
    <w:nsid w:val="3DD42F4A"/>
    <w:multiLevelType w:val="multilevel"/>
    <w:tmpl w:val="3DD42F4A"/>
    <w:lvl w:ilvl="0" w:tentative="0">
      <w:start w:val="11"/>
      <w:numFmt w:val="decimal"/>
      <w:lvlText w:val="%1"/>
      <w:lvlJc w:val="left"/>
      <w:pPr>
        <w:ind w:left="514" w:hanging="603"/>
      </w:pPr>
      <w:rPr>
        <w:rFonts w:hint="default"/>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309" w:hanging="603"/>
      </w:pPr>
      <w:rPr>
        <w:rFonts w:hint="default"/>
        <w:lang w:val="zh-CN" w:eastAsia="zh-CN" w:bidi="zh-CN"/>
      </w:rPr>
    </w:lvl>
    <w:lvl w:ilvl="3" w:tentative="0">
      <w:start w:val="0"/>
      <w:numFmt w:val="bullet"/>
      <w:lvlText w:val="•"/>
      <w:lvlJc w:val="left"/>
      <w:pPr>
        <w:ind w:left="3203" w:hanging="603"/>
      </w:pPr>
      <w:rPr>
        <w:rFonts w:hint="default"/>
        <w:lang w:val="zh-CN" w:eastAsia="zh-CN" w:bidi="zh-CN"/>
      </w:rPr>
    </w:lvl>
    <w:lvl w:ilvl="4" w:tentative="0">
      <w:start w:val="0"/>
      <w:numFmt w:val="bullet"/>
      <w:lvlText w:val="•"/>
      <w:lvlJc w:val="left"/>
      <w:pPr>
        <w:ind w:left="4098" w:hanging="603"/>
      </w:pPr>
      <w:rPr>
        <w:rFonts w:hint="default"/>
        <w:lang w:val="zh-CN" w:eastAsia="zh-CN" w:bidi="zh-CN"/>
      </w:rPr>
    </w:lvl>
    <w:lvl w:ilvl="5" w:tentative="0">
      <w:start w:val="0"/>
      <w:numFmt w:val="bullet"/>
      <w:lvlText w:val="•"/>
      <w:lvlJc w:val="left"/>
      <w:pPr>
        <w:ind w:left="4993" w:hanging="603"/>
      </w:pPr>
      <w:rPr>
        <w:rFonts w:hint="default"/>
        <w:lang w:val="zh-CN" w:eastAsia="zh-CN" w:bidi="zh-CN"/>
      </w:rPr>
    </w:lvl>
    <w:lvl w:ilvl="6" w:tentative="0">
      <w:start w:val="0"/>
      <w:numFmt w:val="bullet"/>
      <w:lvlText w:val="•"/>
      <w:lvlJc w:val="left"/>
      <w:pPr>
        <w:ind w:left="5887" w:hanging="603"/>
      </w:pPr>
      <w:rPr>
        <w:rFonts w:hint="default"/>
        <w:lang w:val="zh-CN" w:eastAsia="zh-CN" w:bidi="zh-CN"/>
      </w:rPr>
    </w:lvl>
    <w:lvl w:ilvl="7" w:tentative="0">
      <w:start w:val="0"/>
      <w:numFmt w:val="bullet"/>
      <w:lvlText w:val="•"/>
      <w:lvlJc w:val="left"/>
      <w:pPr>
        <w:ind w:left="6782" w:hanging="603"/>
      </w:pPr>
      <w:rPr>
        <w:rFonts w:hint="default"/>
        <w:lang w:val="zh-CN" w:eastAsia="zh-CN" w:bidi="zh-CN"/>
      </w:rPr>
    </w:lvl>
    <w:lvl w:ilvl="8" w:tentative="0">
      <w:start w:val="0"/>
      <w:numFmt w:val="bullet"/>
      <w:lvlText w:val="•"/>
      <w:lvlJc w:val="left"/>
      <w:pPr>
        <w:ind w:left="7677" w:hanging="603"/>
      </w:pPr>
      <w:rPr>
        <w:rFonts w:hint="default"/>
        <w:lang w:val="zh-CN" w:eastAsia="zh-CN" w:bidi="zh-CN"/>
      </w:rPr>
    </w:lvl>
  </w:abstractNum>
  <w:abstractNum w:abstractNumId="15">
    <w:nsid w:val="48D42D28"/>
    <w:multiLevelType w:val="multilevel"/>
    <w:tmpl w:val="48D42D28"/>
    <w:lvl w:ilvl="0" w:tentative="0">
      <w:start w:val="2"/>
      <w:numFmt w:val="japaneseCounting"/>
      <w:lvlText w:val="%1、"/>
      <w:lvlJc w:val="left"/>
      <w:pPr>
        <w:ind w:left="2367" w:hanging="720"/>
      </w:pPr>
      <w:rPr>
        <w:rFonts w:hint="default"/>
      </w:rPr>
    </w:lvl>
    <w:lvl w:ilvl="1" w:tentative="0">
      <w:start w:val="1"/>
      <w:numFmt w:val="lowerLetter"/>
      <w:lvlText w:val="%2)"/>
      <w:lvlJc w:val="left"/>
      <w:pPr>
        <w:ind w:left="2487" w:hanging="420"/>
      </w:pPr>
    </w:lvl>
    <w:lvl w:ilvl="2" w:tentative="0">
      <w:start w:val="1"/>
      <w:numFmt w:val="lowerRoman"/>
      <w:lvlText w:val="%3."/>
      <w:lvlJc w:val="right"/>
      <w:pPr>
        <w:ind w:left="2907" w:hanging="420"/>
      </w:pPr>
    </w:lvl>
    <w:lvl w:ilvl="3" w:tentative="0">
      <w:start w:val="1"/>
      <w:numFmt w:val="decimal"/>
      <w:lvlText w:val="%4."/>
      <w:lvlJc w:val="left"/>
      <w:pPr>
        <w:ind w:left="3327" w:hanging="420"/>
      </w:pPr>
    </w:lvl>
    <w:lvl w:ilvl="4" w:tentative="0">
      <w:start w:val="1"/>
      <w:numFmt w:val="lowerLetter"/>
      <w:lvlText w:val="%5)"/>
      <w:lvlJc w:val="left"/>
      <w:pPr>
        <w:ind w:left="3747" w:hanging="420"/>
      </w:pPr>
    </w:lvl>
    <w:lvl w:ilvl="5" w:tentative="0">
      <w:start w:val="1"/>
      <w:numFmt w:val="lowerRoman"/>
      <w:lvlText w:val="%6."/>
      <w:lvlJc w:val="right"/>
      <w:pPr>
        <w:ind w:left="4167" w:hanging="420"/>
      </w:pPr>
    </w:lvl>
    <w:lvl w:ilvl="6" w:tentative="0">
      <w:start w:val="1"/>
      <w:numFmt w:val="decimal"/>
      <w:lvlText w:val="%7."/>
      <w:lvlJc w:val="left"/>
      <w:pPr>
        <w:ind w:left="4587" w:hanging="420"/>
      </w:pPr>
    </w:lvl>
    <w:lvl w:ilvl="7" w:tentative="0">
      <w:start w:val="1"/>
      <w:numFmt w:val="lowerLetter"/>
      <w:lvlText w:val="%8)"/>
      <w:lvlJc w:val="left"/>
      <w:pPr>
        <w:ind w:left="5007" w:hanging="420"/>
      </w:pPr>
    </w:lvl>
    <w:lvl w:ilvl="8" w:tentative="0">
      <w:start w:val="1"/>
      <w:numFmt w:val="lowerRoman"/>
      <w:lvlText w:val="%9."/>
      <w:lvlJc w:val="right"/>
      <w:pPr>
        <w:ind w:left="5427" w:hanging="420"/>
      </w:pPr>
    </w:lvl>
  </w:abstractNum>
  <w:abstractNum w:abstractNumId="16">
    <w:nsid w:val="500F1062"/>
    <w:multiLevelType w:val="multilevel"/>
    <w:tmpl w:val="500F1062"/>
    <w:lvl w:ilvl="0" w:tentative="0">
      <w:start w:val="32"/>
      <w:numFmt w:val="decimal"/>
      <w:lvlText w:val="%1"/>
      <w:lvlJc w:val="left"/>
      <w:pPr>
        <w:ind w:left="1498" w:hanging="550"/>
      </w:pPr>
      <w:rPr>
        <w:rFonts w:hint="default"/>
        <w:lang w:val="zh-CN" w:eastAsia="zh-CN" w:bidi="zh-CN"/>
      </w:rPr>
    </w:lvl>
    <w:lvl w:ilvl="1" w:tentative="0">
      <w:start w:val="1"/>
      <w:numFmt w:val="decimal"/>
      <w:lvlText w:val="%1.%2"/>
      <w:lvlJc w:val="left"/>
      <w:pPr>
        <w:ind w:left="1498" w:hanging="550"/>
      </w:pPr>
      <w:rPr>
        <w:rFonts w:hint="default" w:ascii="宋体" w:hAnsi="宋体" w:eastAsia="宋体" w:cs="宋体"/>
        <w:spacing w:val="0"/>
        <w:w w:val="100"/>
        <w:sz w:val="24"/>
        <w:szCs w:val="24"/>
        <w:lang w:val="zh-CN" w:eastAsia="zh-CN" w:bidi="zh-CN"/>
      </w:rPr>
    </w:lvl>
    <w:lvl w:ilvl="2" w:tentative="0">
      <w:start w:val="0"/>
      <w:numFmt w:val="bullet"/>
      <w:lvlText w:val="•"/>
      <w:lvlJc w:val="left"/>
      <w:pPr>
        <w:ind w:left="3093" w:hanging="550"/>
      </w:pPr>
      <w:rPr>
        <w:rFonts w:hint="default"/>
        <w:lang w:val="zh-CN" w:eastAsia="zh-CN" w:bidi="zh-CN"/>
      </w:rPr>
    </w:lvl>
    <w:lvl w:ilvl="3" w:tentative="0">
      <w:start w:val="0"/>
      <w:numFmt w:val="bullet"/>
      <w:lvlText w:val="•"/>
      <w:lvlJc w:val="left"/>
      <w:pPr>
        <w:ind w:left="3889" w:hanging="550"/>
      </w:pPr>
      <w:rPr>
        <w:rFonts w:hint="default"/>
        <w:lang w:val="zh-CN" w:eastAsia="zh-CN" w:bidi="zh-CN"/>
      </w:rPr>
    </w:lvl>
    <w:lvl w:ilvl="4" w:tentative="0">
      <w:start w:val="0"/>
      <w:numFmt w:val="bullet"/>
      <w:lvlText w:val="•"/>
      <w:lvlJc w:val="left"/>
      <w:pPr>
        <w:ind w:left="4686" w:hanging="550"/>
      </w:pPr>
      <w:rPr>
        <w:rFonts w:hint="default"/>
        <w:lang w:val="zh-CN" w:eastAsia="zh-CN" w:bidi="zh-CN"/>
      </w:rPr>
    </w:lvl>
    <w:lvl w:ilvl="5" w:tentative="0">
      <w:start w:val="0"/>
      <w:numFmt w:val="bullet"/>
      <w:lvlText w:val="•"/>
      <w:lvlJc w:val="left"/>
      <w:pPr>
        <w:ind w:left="5483" w:hanging="550"/>
      </w:pPr>
      <w:rPr>
        <w:rFonts w:hint="default"/>
        <w:lang w:val="zh-CN" w:eastAsia="zh-CN" w:bidi="zh-CN"/>
      </w:rPr>
    </w:lvl>
    <w:lvl w:ilvl="6" w:tentative="0">
      <w:start w:val="0"/>
      <w:numFmt w:val="bullet"/>
      <w:lvlText w:val="•"/>
      <w:lvlJc w:val="left"/>
      <w:pPr>
        <w:ind w:left="6279" w:hanging="550"/>
      </w:pPr>
      <w:rPr>
        <w:rFonts w:hint="default"/>
        <w:lang w:val="zh-CN" w:eastAsia="zh-CN" w:bidi="zh-CN"/>
      </w:rPr>
    </w:lvl>
    <w:lvl w:ilvl="7" w:tentative="0">
      <w:start w:val="0"/>
      <w:numFmt w:val="bullet"/>
      <w:lvlText w:val="•"/>
      <w:lvlJc w:val="left"/>
      <w:pPr>
        <w:ind w:left="7076" w:hanging="550"/>
      </w:pPr>
      <w:rPr>
        <w:rFonts w:hint="default"/>
        <w:lang w:val="zh-CN" w:eastAsia="zh-CN" w:bidi="zh-CN"/>
      </w:rPr>
    </w:lvl>
    <w:lvl w:ilvl="8" w:tentative="0">
      <w:start w:val="0"/>
      <w:numFmt w:val="bullet"/>
      <w:lvlText w:val="•"/>
      <w:lvlJc w:val="left"/>
      <w:pPr>
        <w:ind w:left="7873" w:hanging="550"/>
      </w:pPr>
      <w:rPr>
        <w:rFonts w:hint="default"/>
        <w:lang w:val="zh-CN" w:eastAsia="zh-CN" w:bidi="zh-CN"/>
      </w:rPr>
    </w:lvl>
  </w:abstractNum>
  <w:abstractNum w:abstractNumId="17">
    <w:nsid w:val="587E2355"/>
    <w:multiLevelType w:val="multilevel"/>
    <w:tmpl w:val="587E2355"/>
    <w:lvl w:ilvl="0" w:tentative="0">
      <w:start w:val="33"/>
      <w:numFmt w:val="decimal"/>
      <w:lvlText w:val="%1."/>
      <w:lvlJc w:val="left"/>
      <w:pPr>
        <w:ind w:left="1316" w:hanging="365"/>
      </w:pPr>
      <w:rPr>
        <w:rFonts w:hint="default" w:ascii="宋体" w:hAnsi="宋体" w:eastAsia="宋体" w:cs="宋体"/>
        <w:b/>
        <w:bCs/>
        <w:spacing w:val="0"/>
        <w:w w:val="99"/>
        <w:sz w:val="22"/>
        <w:szCs w:val="22"/>
      </w:rPr>
    </w:lvl>
    <w:lvl w:ilvl="1" w:tentative="0">
      <w:start w:val="1"/>
      <w:numFmt w:val="decimal"/>
      <w:lvlText w:val="%1.%2"/>
      <w:lvlJc w:val="left"/>
      <w:pPr>
        <w:ind w:left="514" w:hanging="603"/>
      </w:pPr>
      <w:rPr>
        <w:rFonts w:hint="default" w:ascii="宋体" w:hAnsi="宋体" w:eastAsia="宋体" w:cs="宋体"/>
        <w:w w:val="100"/>
        <w:sz w:val="24"/>
        <w:szCs w:val="24"/>
      </w:rPr>
    </w:lvl>
    <w:lvl w:ilvl="2" w:tentative="0">
      <w:start w:val="0"/>
      <w:numFmt w:val="bullet"/>
      <w:lvlText w:val="•"/>
      <w:lvlJc w:val="left"/>
      <w:pPr>
        <w:ind w:left="1480" w:hanging="603"/>
      </w:pPr>
      <w:rPr>
        <w:rFonts w:hint="default"/>
      </w:rPr>
    </w:lvl>
    <w:lvl w:ilvl="3" w:tentative="0">
      <w:start w:val="0"/>
      <w:numFmt w:val="bullet"/>
      <w:lvlText w:val="•"/>
      <w:lvlJc w:val="left"/>
      <w:pPr>
        <w:ind w:left="2478" w:hanging="603"/>
      </w:pPr>
      <w:rPr>
        <w:rFonts w:hint="default"/>
      </w:rPr>
    </w:lvl>
    <w:lvl w:ilvl="4" w:tentative="0">
      <w:start w:val="0"/>
      <w:numFmt w:val="bullet"/>
      <w:lvlText w:val="•"/>
      <w:lvlJc w:val="left"/>
      <w:pPr>
        <w:ind w:left="3476" w:hanging="603"/>
      </w:pPr>
      <w:rPr>
        <w:rFonts w:hint="default"/>
      </w:rPr>
    </w:lvl>
    <w:lvl w:ilvl="5" w:tentative="0">
      <w:start w:val="0"/>
      <w:numFmt w:val="bullet"/>
      <w:lvlText w:val="•"/>
      <w:lvlJc w:val="left"/>
      <w:pPr>
        <w:ind w:left="4474" w:hanging="603"/>
      </w:pPr>
      <w:rPr>
        <w:rFonts w:hint="default"/>
      </w:rPr>
    </w:lvl>
    <w:lvl w:ilvl="6" w:tentative="0">
      <w:start w:val="0"/>
      <w:numFmt w:val="bullet"/>
      <w:lvlText w:val="•"/>
      <w:lvlJc w:val="left"/>
      <w:pPr>
        <w:ind w:left="5473" w:hanging="603"/>
      </w:pPr>
      <w:rPr>
        <w:rFonts w:hint="default"/>
      </w:rPr>
    </w:lvl>
    <w:lvl w:ilvl="7" w:tentative="0">
      <w:start w:val="0"/>
      <w:numFmt w:val="bullet"/>
      <w:lvlText w:val="•"/>
      <w:lvlJc w:val="left"/>
      <w:pPr>
        <w:ind w:left="6471" w:hanging="603"/>
      </w:pPr>
      <w:rPr>
        <w:rFonts w:hint="default"/>
      </w:rPr>
    </w:lvl>
    <w:lvl w:ilvl="8" w:tentative="0">
      <w:start w:val="0"/>
      <w:numFmt w:val="bullet"/>
      <w:lvlText w:val="•"/>
      <w:lvlJc w:val="left"/>
      <w:pPr>
        <w:ind w:left="7469" w:hanging="603"/>
      </w:pPr>
      <w:rPr>
        <w:rFonts w:hint="default"/>
      </w:rPr>
    </w:lvl>
  </w:abstractNum>
  <w:abstractNum w:abstractNumId="18">
    <w:nsid w:val="5C5B4E05"/>
    <w:multiLevelType w:val="multilevel"/>
    <w:tmpl w:val="5C5B4E05"/>
    <w:lvl w:ilvl="0" w:tentative="0">
      <w:start w:val="30"/>
      <w:numFmt w:val="decimal"/>
      <w:lvlText w:val="%1"/>
      <w:lvlJc w:val="left"/>
      <w:pPr>
        <w:ind w:left="1489" w:hanging="540"/>
      </w:pPr>
      <w:rPr>
        <w:rFonts w:hint="default"/>
        <w:lang w:val="zh-CN" w:eastAsia="zh-CN" w:bidi="zh-CN"/>
      </w:rPr>
    </w:lvl>
    <w:lvl w:ilvl="1" w:tentative="0">
      <w:start w:val="1"/>
      <w:numFmt w:val="decimal"/>
      <w:lvlText w:val="%1.%2"/>
      <w:lvlJc w:val="left"/>
      <w:pPr>
        <w:ind w:left="1489"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3077" w:hanging="540"/>
      </w:pPr>
      <w:rPr>
        <w:rFonts w:hint="default"/>
        <w:lang w:val="zh-CN" w:eastAsia="zh-CN" w:bidi="zh-CN"/>
      </w:rPr>
    </w:lvl>
    <w:lvl w:ilvl="3" w:tentative="0">
      <w:start w:val="0"/>
      <w:numFmt w:val="bullet"/>
      <w:lvlText w:val="•"/>
      <w:lvlJc w:val="left"/>
      <w:pPr>
        <w:ind w:left="3875" w:hanging="540"/>
      </w:pPr>
      <w:rPr>
        <w:rFonts w:hint="default"/>
        <w:lang w:val="zh-CN" w:eastAsia="zh-CN" w:bidi="zh-CN"/>
      </w:rPr>
    </w:lvl>
    <w:lvl w:ilvl="4" w:tentative="0">
      <w:start w:val="0"/>
      <w:numFmt w:val="bullet"/>
      <w:lvlText w:val="•"/>
      <w:lvlJc w:val="left"/>
      <w:pPr>
        <w:ind w:left="4674" w:hanging="540"/>
      </w:pPr>
      <w:rPr>
        <w:rFonts w:hint="default"/>
        <w:lang w:val="zh-CN" w:eastAsia="zh-CN" w:bidi="zh-CN"/>
      </w:rPr>
    </w:lvl>
    <w:lvl w:ilvl="5" w:tentative="0">
      <w:start w:val="0"/>
      <w:numFmt w:val="bullet"/>
      <w:lvlText w:val="•"/>
      <w:lvlJc w:val="left"/>
      <w:pPr>
        <w:ind w:left="5473" w:hanging="540"/>
      </w:pPr>
      <w:rPr>
        <w:rFonts w:hint="default"/>
        <w:lang w:val="zh-CN" w:eastAsia="zh-CN" w:bidi="zh-CN"/>
      </w:rPr>
    </w:lvl>
    <w:lvl w:ilvl="6" w:tentative="0">
      <w:start w:val="0"/>
      <w:numFmt w:val="bullet"/>
      <w:lvlText w:val="•"/>
      <w:lvlJc w:val="left"/>
      <w:pPr>
        <w:ind w:left="6271" w:hanging="540"/>
      </w:pPr>
      <w:rPr>
        <w:rFonts w:hint="default"/>
        <w:lang w:val="zh-CN" w:eastAsia="zh-CN" w:bidi="zh-CN"/>
      </w:rPr>
    </w:lvl>
    <w:lvl w:ilvl="7" w:tentative="0">
      <w:start w:val="0"/>
      <w:numFmt w:val="bullet"/>
      <w:lvlText w:val="•"/>
      <w:lvlJc w:val="left"/>
      <w:pPr>
        <w:ind w:left="7070" w:hanging="540"/>
      </w:pPr>
      <w:rPr>
        <w:rFonts w:hint="default"/>
        <w:lang w:val="zh-CN" w:eastAsia="zh-CN" w:bidi="zh-CN"/>
      </w:rPr>
    </w:lvl>
    <w:lvl w:ilvl="8" w:tentative="0">
      <w:start w:val="0"/>
      <w:numFmt w:val="bullet"/>
      <w:lvlText w:val="•"/>
      <w:lvlJc w:val="left"/>
      <w:pPr>
        <w:ind w:left="7869" w:hanging="540"/>
      </w:pPr>
      <w:rPr>
        <w:rFonts w:hint="default"/>
        <w:lang w:val="zh-CN" w:eastAsia="zh-CN" w:bidi="zh-CN"/>
      </w:rPr>
    </w:lvl>
  </w:abstractNum>
  <w:abstractNum w:abstractNumId="19">
    <w:nsid w:val="5D2350F9"/>
    <w:multiLevelType w:val="multilevel"/>
    <w:tmpl w:val="5D2350F9"/>
    <w:lvl w:ilvl="0" w:tentative="0">
      <w:start w:val="14"/>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1"/>
      <w:numFmt w:val="decimal"/>
      <w:lvlText w:val="%1.%2.%3"/>
      <w:lvlJc w:val="left"/>
      <w:pPr>
        <w:ind w:left="514" w:hanging="843"/>
      </w:pPr>
      <w:rPr>
        <w:rFonts w:hint="default" w:ascii="宋体" w:hAnsi="宋体" w:eastAsia="宋体" w:cs="宋体"/>
        <w:w w:val="100"/>
        <w:sz w:val="24"/>
        <w:szCs w:val="24"/>
        <w:lang w:val="zh-CN" w:eastAsia="zh-CN" w:bidi="zh-CN"/>
      </w:rPr>
    </w:lvl>
    <w:lvl w:ilvl="3" w:tentative="0">
      <w:start w:val="1"/>
      <w:numFmt w:val="decimal"/>
      <w:lvlText w:val="%1.%2.%3.%4"/>
      <w:lvlJc w:val="left"/>
      <w:pPr>
        <w:ind w:left="514" w:hanging="1020"/>
      </w:pPr>
      <w:rPr>
        <w:rFonts w:hint="default" w:ascii="宋体" w:hAnsi="宋体" w:eastAsia="宋体" w:cs="宋体"/>
        <w:w w:val="100"/>
        <w:sz w:val="24"/>
        <w:szCs w:val="24"/>
        <w:lang w:val="zh-CN" w:eastAsia="zh-CN" w:bidi="zh-CN"/>
      </w:rPr>
    </w:lvl>
    <w:lvl w:ilvl="4" w:tentative="0">
      <w:start w:val="0"/>
      <w:numFmt w:val="bullet"/>
      <w:lvlText w:val="•"/>
      <w:lvlJc w:val="left"/>
      <w:pPr>
        <w:ind w:left="2826" w:hanging="1020"/>
      </w:pPr>
      <w:rPr>
        <w:rFonts w:hint="default"/>
        <w:lang w:val="zh-CN" w:eastAsia="zh-CN" w:bidi="zh-CN"/>
      </w:rPr>
    </w:lvl>
    <w:lvl w:ilvl="5" w:tentative="0">
      <w:start w:val="0"/>
      <w:numFmt w:val="bullet"/>
      <w:lvlText w:val="•"/>
      <w:lvlJc w:val="left"/>
      <w:pPr>
        <w:ind w:left="3933" w:hanging="1020"/>
      </w:pPr>
      <w:rPr>
        <w:rFonts w:hint="default"/>
        <w:lang w:val="zh-CN" w:eastAsia="zh-CN" w:bidi="zh-CN"/>
      </w:rPr>
    </w:lvl>
    <w:lvl w:ilvl="6" w:tentative="0">
      <w:start w:val="0"/>
      <w:numFmt w:val="bullet"/>
      <w:lvlText w:val="•"/>
      <w:lvlJc w:val="left"/>
      <w:pPr>
        <w:ind w:left="5039" w:hanging="1020"/>
      </w:pPr>
      <w:rPr>
        <w:rFonts w:hint="default"/>
        <w:lang w:val="zh-CN" w:eastAsia="zh-CN" w:bidi="zh-CN"/>
      </w:rPr>
    </w:lvl>
    <w:lvl w:ilvl="7" w:tentative="0">
      <w:start w:val="0"/>
      <w:numFmt w:val="bullet"/>
      <w:lvlText w:val="•"/>
      <w:lvlJc w:val="left"/>
      <w:pPr>
        <w:ind w:left="6146" w:hanging="1020"/>
      </w:pPr>
      <w:rPr>
        <w:rFonts w:hint="default"/>
        <w:lang w:val="zh-CN" w:eastAsia="zh-CN" w:bidi="zh-CN"/>
      </w:rPr>
    </w:lvl>
    <w:lvl w:ilvl="8" w:tentative="0">
      <w:start w:val="0"/>
      <w:numFmt w:val="bullet"/>
      <w:lvlText w:val="•"/>
      <w:lvlJc w:val="left"/>
      <w:pPr>
        <w:ind w:left="7253" w:hanging="1020"/>
      </w:pPr>
      <w:rPr>
        <w:rFonts w:hint="default"/>
        <w:lang w:val="zh-CN" w:eastAsia="zh-CN" w:bidi="zh-CN"/>
      </w:rPr>
    </w:lvl>
  </w:abstractNum>
  <w:abstractNum w:abstractNumId="20">
    <w:nsid w:val="5FB166B8"/>
    <w:multiLevelType w:val="multilevel"/>
    <w:tmpl w:val="5FB166B8"/>
    <w:lvl w:ilvl="0" w:tentative="0">
      <w:start w:val="2"/>
      <w:numFmt w:val="decimal"/>
      <w:lvlText w:val="%1"/>
      <w:lvlJc w:val="left"/>
      <w:pPr>
        <w:ind w:left="514" w:hanging="483"/>
      </w:pPr>
      <w:rPr>
        <w:rFonts w:hint="default"/>
        <w:lang w:val="zh-CN" w:eastAsia="zh-CN" w:bidi="zh-CN"/>
      </w:rPr>
    </w:lvl>
    <w:lvl w:ilvl="1" w:tentative="0">
      <w:start w:val="1"/>
      <w:numFmt w:val="decimal"/>
      <w:lvlText w:val="%1.%2"/>
      <w:lvlJc w:val="left"/>
      <w:pPr>
        <w:ind w:left="514" w:hanging="483"/>
      </w:pPr>
      <w:rPr>
        <w:rFonts w:hint="default" w:ascii="宋体" w:hAnsi="宋体" w:eastAsia="宋体" w:cs="宋体"/>
        <w:w w:val="100"/>
        <w:sz w:val="24"/>
        <w:szCs w:val="24"/>
        <w:lang w:val="zh-CN" w:eastAsia="zh-CN" w:bidi="zh-CN"/>
      </w:rPr>
    </w:lvl>
    <w:lvl w:ilvl="2" w:tentative="0">
      <w:start w:val="0"/>
      <w:numFmt w:val="bullet"/>
      <w:lvlText w:val="•"/>
      <w:lvlJc w:val="left"/>
      <w:pPr>
        <w:ind w:left="2309" w:hanging="483"/>
      </w:pPr>
      <w:rPr>
        <w:rFonts w:hint="default"/>
        <w:lang w:val="zh-CN" w:eastAsia="zh-CN" w:bidi="zh-CN"/>
      </w:rPr>
    </w:lvl>
    <w:lvl w:ilvl="3" w:tentative="0">
      <w:start w:val="0"/>
      <w:numFmt w:val="bullet"/>
      <w:lvlText w:val="•"/>
      <w:lvlJc w:val="left"/>
      <w:pPr>
        <w:ind w:left="3203" w:hanging="483"/>
      </w:pPr>
      <w:rPr>
        <w:rFonts w:hint="default"/>
        <w:lang w:val="zh-CN" w:eastAsia="zh-CN" w:bidi="zh-CN"/>
      </w:rPr>
    </w:lvl>
    <w:lvl w:ilvl="4" w:tentative="0">
      <w:start w:val="0"/>
      <w:numFmt w:val="bullet"/>
      <w:lvlText w:val="•"/>
      <w:lvlJc w:val="left"/>
      <w:pPr>
        <w:ind w:left="4098" w:hanging="483"/>
      </w:pPr>
      <w:rPr>
        <w:rFonts w:hint="default"/>
        <w:lang w:val="zh-CN" w:eastAsia="zh-CN" w:bidi="zh-CN"/>
      </w:rPr>
    </w:lvl>
    <w:lvl w:ilvl="5" w:tentative="0">
      <w:start w:val="0"/>
      <w:numFmt w:val="bullet"/>
      <w:lvlText w:val="•"/>
      <w:lvlJc w:val="left"/>
      <w:pPr>
        <w:ind w:left="4993" w:hanging="483"/>
      </w:pPr>
      <w:rPr>
        <w:rFonts w:hint="default"/>
        <w:lang w:val="zh-CN" w:eastAsia="zh-CN" w:bidi="zh-CN"/>
      </w:rPr>
    </w:lvl>
    <w:lvl w:ilvl="6" w:tentative="0">
      <w:start w:val="0"/>
      <w:numFmt w:val="bullet"/>
      <w:lvlText w:val="•"/>
      <w:lvlJc w:val="left"/>
      <w:pPr>
        <w:ind w:left="5887" w:hanging="483"/>
      </w:pPr>
      <w:rPr>
        <w:rFonts w:hint="default"/>
        <w:lang w:val="zh-CN" w:eastAsia="zh-CN" w:bidi="zh-CN"/>
      </w:rPr>
    </w:lvl>
    <w:lvl w:ilvl="7" w:tentative="0">
      <w:start w:val="0"/>
      <w:numFmt w:val="bullet"/>
      <w:lvlText w:val="•"/>
      <w:lvlJc w:val="left"/>
      <w:pPr>
        <w:ind w:left="6782" w:hanging="483"/>
      </w:pPr>
      <w:rPr>
        <w:rFonts w:hint="default"/>
        <w:lang w:val="zh-CN" w:eastAsia="zh-CN" w:bidi="zh-CN"/>
      </w:rPr>
    </w:lvl>
    <w:lvl w:ilvl="8" w:tentative="0">
      <w:start w:val="0"/>
      <w:numFmt w:val="bullet"/>
      <w:lvlText w:val="•"/>
      <w:lvlJc w:val="left"/>
      <w:pPr>
        <w:ind w:left="7677" w:hanging="483"/>
      </w:pPr>
      <w:rPr>
        <w:rFonts w:hint="default"/>
        <w:lang w:val="zh-CN" w:eastAsia="zh-CN" w:bidi="zh-CN"/>
      </w:rPr>
    </w:lvl>
  </w:abstractNum>
  <w:abstractNum w:abstractNumId="21">
    <w:nsid w:val="61F0035E"/>
    <w:multiLevelType w:val="multilevel"/>
    <w:tmpl w:val="61F0035E"/>
    <w:lvl w:ilvl="0" w:tentative="0">
      <w:start w:val="33"/>
      <w:numFmt w:val="decimal"/>
      <w:lvlText w:val="%1."/>
      <w:lvlJc w:val="left"/>
      <w:pPr>
        <w:ind w:left="131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51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2225" w:hanging="603"/>
      </w:pPr>
      <w:rPr>
        <w:rFonts w:hint="default"/>
        <w:lang w:val="zh-CN" w:eastAsia="zh-CN" w:bidi="zh-CN"/>
      </w:rPr>
    </w:lvl>
    <w:lvl w:ilvl="3" w:tentative="0">
      <w:start w:val="0"/>
      <w:numFmt w:val="bullet"/>
      <w:lvlText w:val="•"/>
      <w:lvlJc w:val="left"/>
      <w:pPr>
        <w:ind w:left="3130" w:hanging="603"/>
      </w:pPr>
      <w:rPr>
        <w:rFonts w:hint="default"/>
        <w:lang w:val="zh-CN" w:eastAsia="zh-CN" w:bidi="zh-CN"/>
      </w:rPr>
    </w:lvl>
    <w:lvl w:ilvl="4" w:tentative="0">
      <w:start w:val="0"/>
      <w:numFmt w:val="bullet"/>
      <w:lvlText w:val="•"/>
      <w:lvlJc w:val="left"/>
      <w:pPr>
        <w:ind w:left="4035" w:hanging="603"/>
      </w:pPr>
      <w:rPr>
        <w:rFonts w:hint="default"/>
        <w:lang w:val="zh-CN" w:eastAsia="zh-CN" w:bidi="zh-CN"/>
      </w:rPr>
    </w:lvl>
    <w:lvl w:ilvl="5" w:tentative="0">
      <w:start w:val="0"/>
      <w:numFmt w:val="bullet"/>
      <w:lvlText w:val="•"/>
      <w:lvlJc w:val="left"/>
      <w:pPr>
        <w:ind w:left="4940" w:hanging="603"/>
      </w:pPr>
      <w:rPr>
        <w:rFonts w:hint="default"/>
        <w:lang w:val="zh-CN" w:eastAsia="zh-CN" w:bidi="zh-CN"/>
      </w:rPr>
    </w:lvl>
    <w:lvl w:ilvl="6" w:tentative="0">
      <w:start w:val="0"/>
      <w:numFmt w:val="bullet"/>
      <w:lvlText w:val="•"/>
      <w:lvlJc w:val="left"/>
      <w:pPr>
        <w:ind w:left="5845" w:hanging="603"/>
      </w:pPr>
      <w:rPr>
        <w:rFonts w:hint="default"/>
        <w:lang w:val="zh-CN" w:eastAsia="zh-CN" w:bidi="zh-CN"/>
      </w:rPr>
    </w:lvl>
    <w:lvl w:ilvl="7" w:tentative="0">
      <w:start w:val="0"/>
      <w:numFmt w:val="bullet"/>
      <w:lvlText w:val="•"/>
      <w:lvlJc w:val="left"/>
      <w:pPr>
        <w:ind w:left="6750" w:hanging="603"/>
      </w:pPr>
      <w:rPr>
        <w:rFonts w:hint="default"/>
        <w:lang w:val="zh-CN" w:eastAsia="zh-CN" w:bidi="zh-CN"/>
      </w:rPr>
    </w:lvl>
    <w:lvl w:ilvl="8" w:tentative="0">
      <w:start w:val="0"/>
      <w:numFmt w:val="bullet"/>
      <w:lvlText w:val="•"/>
      <w:lvlJc w:val="left"/>
      <w:pPr>
        <w:ind w:left="7656" w:hanging="603"/>
      </w:pPr>
      <w:rPr>
        <w:rFonts w:hint="default"/>
        <w:lang w:val="zh-CN" w:eastAsia="zh-CN" w:bidi="zh-CN"/>
      </w:rPr>
    </w:lvl>
  </w:abstractNum>
  <w:abstractNum w:abstractNumId="22">
    <w:nsid w:val="67723CCF"/>
    <w:multiLevelType w:val="multilevel"/>
    <w:tmpl w:val="67723CCF"/>
    <w:lvl w:ilvl="0" w:tentative="0">
      <w:start w:val="3"/>
      <w:numFmt w:val="decimal"/>
      <w:lvlText w:val="%1."/>
      <w:lvlJc w:val="left"/>
      <w:pPr>
        <w:ind w:left="1299" w:hanging="348"/>
      </w:pPr>
      <w:rPr>
        <w:rFonts w:hint="default" w:ascii="宋体" w:hAnsi="宋体" w:eastAsia="宋体" w:cs="宋体"/>
        <w:b/>
        <w:bCs/>
        <w:spacing w:val="0"/>
        <w:w w:val="99"/>
        <w:sz w:val="24"/>
        <w:szCs w:val="24"/>
        <w:lang w:val="zh-CN" w:eastAsia="zh-CN" w:bidi="zh-CN"/>
      </w:rPr>
    </w:lvl>
    <w:lvl w:ilvl="1" w:tentative="0">
      <w:start w:val="3"/>
      <w:numFmt w:val="decimal"/>
      <w:lvlText w:val="3.%2"/>
      <w:lvlJc w:val="left"/>
      <w:pPr>
        <w:ind w:left="514" w:hanging="420"/>
      </w:pPr>
      <w:rPr>
        <w:rFonts w:hint="default" w:eastAsia="宋体"/>
        <w:b w:val="0"/>
        <w:i w:val="0"/>
        <w:w w:val="100"/>
        <w:sz w:val="24"/>
        <w:szCs w:val="24"/>
        <w:lang w:val="zh-CN" w:eastAsia="zh-CN" w:bidi="zh-CN"/>
      </w:rPr>
    </w:lvl>
    <w:lvl w:ilvl="2" w:tentative="0">
      <w:start w:val="1"/>
      <w:numFmt w:val="decimal"/>
      <w:lvlText w:val="%1.%2.%3"/>
      <w:lvlJc w:val="left"/>
      <w:pPr>
        <w:ind w:left="51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600" w:hanging="660"/>
      </w:pPr>
      <w:rPr>
        <w:rFonts w:hint="default"/>
        <w:lang w:val="zh-CN" w:eastAsia="zh-CN" w:bidi="zh-CN"/>
      </w:rPr>
    </w:lvl>
    <w:lvl w:ilvl="4" w:tentative="0">
      <w:start w:val="0"/>
      <w:numFmt w:val="bullet"/>
      <w:lvlText w:val="•"/>
      <w:lvlJc w:val="left"/>
      <w:pPr>
        <w:ind w:left="2723" w:hanging="660"/>
      </w:pPr>
      <w:rPr>
        <w:rFonts w:hint="default"/>
        <w:lang w:val="zh-CN" w:eastAsia="zh-CN" w:bidi="zh-CN"/>
      </w:rPr>
    </w:lvl>
    <w:lvl w:ilvl="5" w:tentative="0">
      <w:start w:val="0"/>
      <w:numFmt w:val="bullet"/>
      <w:lvlText w:val="•"/>
      <w:lvlJc w:val="left"/>
      <w:pPr>
        <w:ind w:left="3847" w:hanging="660"/>
      </w:pPr>
      <w:rPr>
        <w:rFonts w:hint="default"/>
        <w:lang w:val="zh-CN" w:eastAsia="zh-CN" w:bidi="zh-CN"/>
      </w:rPr>
    </w:lvl>
    <w:lvl w:ilvl="6" w:tentative="0">
      <w:start w:val="0"/>
      <w:numFmt w:val="bullet"/>
      <w:lvlText w:val="•"/>
      <w:lvlJc w:val="left"/>
      <w:pPr>
        <w:ind w:left="4971" w:hanging="660"/>
      </w:pPr>
      <w:rPr>
        <w:rFonts w:hint="default"/>
        <w:lang w:val="zh-CN" w:eastAsia="zh-CN" w:bidi="zh-CN"/>
      </w:rPr>
    </w:lvl>
    <w:lvl w:ilvl="7" w:tentative="0">
      <w:start w:val="0"/>
      <w:numFmt w:val="bullet"/>
      <w:lvlText w:val="•"/>
      <w:lvlJc w:val="left"/>
      <w:pPr>
        <w:ind w:left="6095" w:hanging="660"/>
      </w:pPr>
      <w:rPr>
        <w:rFonts w:hint="default"/>
        <w:lang w:val="zh-CN" w:eastAsia="zh-CN" w:bidi="zh-CN"/>
      </w:rPr>
    </w:lvl>
    <w:lvl w:ilvl="8" w:tentative="0">
      <w:start w:val="0"/>
      <w:numFmt w:val="bullet"/>
      <w:lvlText w:val="•"/>
      <w:lvlJc w:val="left"/>
      <w:pPr>
        <w:ind w:left="7218" w:hanging="660"/>
      </w:pPr>
      <w:rPr>
        <w:rFonts w:hint="default"/>
        <w:lang w:val="zh-CN" w:eastAsia="zh-CN" w:bidi="zh-CN"/>
      </w:rPr>
    </w:lvl>
  </w:abstractNum>
  <w:abstractNum w:abstractNumId="23">
    <w:nsid w:val="6B5E3CBC"/>
    <w:multiLevelType w:val="multilevel"/>
    <w:tmpl w:val="6B5E3CBC"/>
    <w:lvl w:ilvl="0" w:tentative="0">
      <w:start w:val="1"/>
      <w:numFmt w:val="decimal"/>
      <w:lvlText w:val="%1"/>
      <w:lvlJc w:val="left"/>
      <w:pPr>
        <w:ind w:left="1110" w:hanging="442"/>
      </w:pPr>
      <w:rPr>
        <w:rFonts w:hint="default"/>
        <w:lang w:val="zh-CN" w:eastAsia="zh-CN" w:bidi="zh-CN"/>
      </w:rPr>
    </w:lvl>
    <w:lvl w:ilvl="1" w:tentative="0">
      <w:start w:val="1"/>
      <w:numFmt w:val="decimal"/>
      <w:lvlText w:val="%1.%2"/>
      <w:lvlJc w:val="left"/>
      <w:pPr>
        <w:ind w:left="1110" w:hanging="442"/>
      </w:pPr>
      <w:rPr>
        <w:rFonts w:hint="default" w:ascii="宋体" w:hAnsi="宋体" w:eastAsia="宋体" w:cs="宋体"/>
        <w:b/>
        <w:bCs/>
        <w:spacing w:val="-10"/>
        <w:w w:val="99"/>
        <w:sz w:val="24"/>
        <w:szCs w:val="24"/>
        <w:lang w:val="zh-CN" w:eastAsia="zh-CN" w:bidi="zh-CN"/>
      </w:rPr>
    </w:lvl>
    <w:lvl w:ilvl="2" w:tentative="0">
      <w:start w:val="1"/>
      <w:numFmt w:val="decimal"/>
      <w:lvlText w:val="%1.%2.%3"/>
      <w:lvlJc w:val="left"/>
      <w:pPr>
        <w:ind w:left="1268" w:hanging="603"/>
      </w:pPr>
      <w:rPr>
        <w:rFonts w:hint="default" w:ascii="宋体" w:hAnsi="宋体" w:eastAsia="宋体" w:cs="宋体"/>
        <w:spacing w:val="-12"/>
        <w:w w:val="100"/>
        <w:sz w:val="24"/>
        <w:szCs w:val="24"/>
        <w:lang w:val="zh-CN" w:eastAsia="zh-CN" w:bidi="zh-CN"/>
      </w:rPr>
    </w:lvl>
    <w:lvl w:ilvl="3" w:tentative="0">
      <w:start w:val="0"/>
      <w:numFmt w:val="bullet"/>
      <w:lvlText w:val="•"/>
      <w:lvlJc w:val="left"/>
      <w:pPr>
        <w:ind w:left="2285" w:hanging="603"/>
      </w:pPr>
      <w:rPr>
        <w:rFonts w:hint="default"/>
        <w:lang w:val="zh-CN" w:eastAsia="zh-CN" w:bidi="zh-CN"/>
      </w:rPr>
    </w:lvl>
    <w:lvl w:ilvl="4" w:tentative="0">
      <w:start w:val="0"/>
      <w:numFmt w:val="bullet"/>
      <w:lvlText w:val="•"/>
      <w:lvlJc w:val="left"/>
      <w:pPr>
        <w:ind w:left="3311" w:hanging="603"/>
      </w:pPr>
      <w:rPr>
        <w:rFonts w:hint="default"/>
        <w:lang w:val="zh-CN" w:eastAsia="zh-CN" w:bidi="zh-CN"/>
      </w:rPr>
    </w:lvl>
    <w:lvl w:ilvl="5" w:tentative="0">
      <w:start w:val="0"/>
      <w:numFmt w:val="bullet"/>
      <w:lvlText w:val="•"/>
      <w:lvlJc w:val="left"/>
      <w:pPr>
        <w:ind w:left="4337" w:hanging="603"/>
      </w:pPr>
      <w:rPr>
        <w:rFonts w:hint="default"/>
        <w:lang w:val="zh-CN" w:eastAsia="zh-CN" w:bidi="zh-CN"/>
      </w:rPr>
    </w:lvl>
    <w:lvl w:ilvl="6" w:tentative="0">
      <w:start w:val="0"/>
      <w:numFmt w:val="bullet"/>
      <w:lvlText w:val="•"/>
      <w:lvlJc w:val="left"/>
      <w:pPr>
        <w:ind w:left="5363" w:hanging="603"/>
      </w:pPr>
      <w:rPr>
        <w:rFonts w:hint="default"/>
        <w:lang w:val="zh-CN" w:eastAsia="zh-CN" w:bidi="zh-CN"/>
      </w:rPr>
    </w:lvl>
    <w:lvl w:ilvl="7" w:tentative="0">
      <w:start w:val="0"/>
      <w:numFmt w:val="bullet"/>
      <w:lvlText w:val="•"/>
      <w:lvlJc w:val="left"/>
      <w:pPr>
        <w:ind w:left="6389" w:hanging="603"/>
      </w:pPr>
      <w:rPr>
        <w:rFonts w:hint="default"/>
        <w:lang w:val="zh-CN" w:eastAsia="zh-CN" w:bidi="zh-CN"/>
      </w:rPr>
    </w:lvl>
    <w:lvl w:ilvl="8" w:tentative="0">
      <w:start w:val="0"/>
      <w:numFmt w:val="bullet"/>
      <w:lvlText w:val="•"/>
      <w:lvlJc w:val="left"/>
      <w:pPr>
        <w:ind w:left="7414" w:hanging="603"/>
      </w:pPr>
      <w:rPr>
        <w:rFonts w:hint="default"/>
        <w:lang w:val="zh-CN" w:eastAsia="zh-CN" w:bidi="zh-CN"/>
      </w:rPr>
    </w:lvl>
  </w:abstractNum>
  <w:abstractNum w:abstractNumId="24">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25">
    <w:nsid w:val="6CF00D29"/>
    <w:multiLevelType w:val="multilevel"/>
    <w:tmpl w:val="6CF00D29"/>
    <w:lvl w:ilvl="0" w:tentative="0">
      <w:start w:val="1"/>
      <w:numFmt w:val="decimal"/>
      <w:lvlText w:val="（%1）"/>
      <w:lvlJc w:val="left"/>
      <w:pPr>
        <w:ind w:left="709"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1175" w:hanging="601"/>
      </w:pPr>
      <w:rPr>
        <w:rFonts w:hint="default"/>
        <w:lang w:val="zh-CN" w:eastAsia="zh-CN" w:bidi="zh-CN"/>
      </w:rPr>
    </w:lvl>
    <w:lvl w:ilvl="2" w:tentative="0">
      <w:start w:val="0"/>
      <w:numFmt w:val="bullet"/>
      <w:lvlText w:val="•"/>
      <w:lvlJc w:val="left"/>
      <w:pPr>
        <w:ind w:left="1651" w:hanging="601"/>
      </w:pPr>
      <w:rPr>
        <w:rFonts w:hint="default"/>
        <w:lang w:val="zh-CN" w:eastAsia="zh-CN" w:bidi="zh-CN"/>
      </w:rPr>
    </w:lvl>
    <w:lvl w:ilvl="3" w:tentative="0">
      <w:start w:val="0"/>
      <w:numFmt w:val="bullet"/>
      <w:lvlText w:val="•"/>
      <w:lvlJc w:val="left"/>
      <w:pPr>
        <w:ind w:left="2127" w:hanging="601"/>
      </w:pPr>
      <w:rPr>
        <w:rFonts w:hint="default"/>
        <w:lang w:val="zh-CN" w:eastAsia="zh-CN" w:bidi="zh-CN"/>
      </w:rPr>
    </w:lvl>
    <w:lvl w:ilvl="4" w:tentative="0">
      <w:start w:val="0"/>
      <w:numFmt w:val="bullet"/>
      <w:lvlText w:val="•"/>
      <w:lvlJc w:val="left"/>
      <w:pPr>
        <w:ind w:left="2603" w:hanging="601"/>
      </w:pPr>
      <w:rPr>
        <w:rFonts w:hint="default"/>
        <w:lang w:val="zh-CN" w:eastAsia="zh-CN" w:bidi="zh-CN"/>
      </w:rPr>
    </w:lvl>
    <w:lvl w:ilvl="5" w:tentative="0">
      <w:start w:val="0"/>
      <w:numFmt w:val="bullet"/>
      <w:lvlText w:val="•"/>
      <w:lvlJc w:val="left"/>
      <w:pPr>
        <w:ind w:left="3079" w:hanging="601"/>
      </w:pPr>
      <w:rPr>
        <w:rFonts w:hint="default"/>
        <w:lang w:val="zh-CN" w:eastAsia="zh-CN" w:bidi="zh-CN"/>
      </w:rPr>
    </w:lvl>
    <w:lvl w:ilvl="6" w:tentative="0">
      <w:start w:val="0"/>
      <w:numFmt w:val="bullet"/>
      <w:lvlText w:val="•"/>
      <w:lvlJc w:val="left"/>
      <w:pPr>
        <w:ind w:left="3554" w:hanging="601"/>
      </w:pPr>
      <w:rPr>
        <w:rFonts w:hint="default"/>
        <w:lang w:val="zh-CN" w:eastAsia="zh-CN" w:bidi="zh-CN"/>
      </w:rPr>
    </w:lvl>
    <w:lvl w:ilvl="7" w:tentative="0">
      <w:start w:val="0"/>
      <w:numFmt w:val="bullet"/>
      <w:lvlText w:val="•"/>
      <w:lvlJc w:val="left"/>
      <w:pPr>
        <w:ind w:left="4030" w:hanging="601"/>
      </w:pPr>
      <w:rPr>
        <w:rFonts w:hint="default"/>
        <w:lang w:val="zh-CN" w:eastAsia="zh-CN" w:bidi="zh-CN"/>
      </w:rPr>
    </w:lvl>
    <w:lvl w:ilvl="8" w:tentative="0">
      <w:start w:val="0"/>
      <w:numFmt w:val="bullet"/>
      <w:lvlText w:val="•"/>
      <w:lvlJc w:val="left"/>
      <w:pPr>
        <w:ind w:left="4506" w:hanging="601"/>
      </w:pPr>
      <w:rPr>
        <w:rFonts w:hint="default"/>
        <w:lang w:val="zh-CN" w:eastAsia="zh-CN" w:bidi="zh-CN"/>
      </w:rPr>
    </w:lvl>
  </w:abstractNum>
  <w:abstractNum w:abstractNumId="26">
    <w:nsid w:val="6EA034E5"/>
    <w:multiLevelType w:val="multilevel"/>
    <w:tmpl w:val="6EA034E5"/>
    <w:lvl w:ilvl="0" w:tentative="0">
      <w:start w:val="21"/>
      <w:numFmt w:val="decimal"/>
      <w:lvlText w:val="%1"/>
      <w:lvlJc w:val="left"/>
      <w:pPr>
        <w:ind w:left="514" w:hanging="600"/>
      </w:pPr>
      <w:rPr>
        <w:rFonts w:hint="default"/>
        <w:lang w:val="zh-CN" w:eastAsia="zh-CN" w:bidi="zh-CN"/>
      </w:rPr>
    </w:lvl>
    <w:lvl w:ilvl="1" w:tentative="0">
      <w:start w:val="1"/>
      <w:numFmt w:val="decimal"/>
      <w:lvlText w:val="%1.%2"/>
      <w:lvlJc w:val="left"/>
      <w:pPr>
        <w:ind w:left="514" w:hanging="600"/>
      </w:pPr>
      <w:rPr>
        <w:rFonts w:hint="default" w:ascii="宋体" w:hAnsi="宋体" w:eastAsia="宋体" w:cs="宋体"/>
        <w:spacing w:val="-16"/>
        <w:w w:val="100"/>
        <w:sz w:val="24"/>
        <w:szCs w:val="24"/>
        <w:lang w:val="zh-CN" w:eastAsia="zh-CN" w:bidi="zh-CN"/>
      </w:rPr>
    </w:lvl>
    <w:lvl w:ilvl="2" w:tentative="0">
      <w:start w:val="0"/>
      <w:numFmt w:val="bullet"/>
      <w:lvlText w:val="•"/>
      <w:lvlJc w:val="left"/>
      <w:pPr>
        <w:ind w:left="2309" w:hanging="600"/>
      </w:pPr>
      <w:rPr>
        <w:rFonts w:hint="default"/>
        <w:lang w:val="zh-CN" w:eastAsia="zh-CN" w:bidi="zh-CN"/>
      </w:rPr>
    </w:lvl>
    <w:lvl w:ilvl="3" w:tentative="0">
      <w:start w:val="0"/>
      <w:numFmt w:val="bullet"/>
      <w:lvlText w:val="•"/>
      <w:lvlJc w:val="left"/>
      <w:pPr>
        <w:ind w:left="3203" w:hanging="600"/>
      </w:pPr>
      <w:rPr>
        <w:rFonts w:hint="default"/>
        <w:lang w:val="zh-CN" w:eastAsia="zh-CN" w:bidi="zh-CN"/>
      </w:rPr>
    </w:lvl>
    <w:lvl w:ilvl="4" w:tentative="0">
      <w:start w:val="0"/>
      <w:numFmt w:val="bullet"/>
      <w:lvlText w:val="•"/>
      <w:lvlJc w:val="left"/>
      <w:pPr>
        <w:ind w:left="4098" w:hanging="600"/>
      </w:pPr>
      <w:rPr>
        <w:rFonts w:hint="default"/>
        <w:lang w:val="zh-CN" w:eastAsia="zh-CN" w:bidi="zh-CN"/>
      </w:rPr>
    </w:lvl>
    <w:lvl w:ilvl="5" w:tentative="0">
      <w:start w:val="0"/>
      <w:numFmt w:val="bullet"/>
      <w:lvlText w:val="•"/>
      <w:lvlJc w:val="left"/>
      <w:pPr>
        <w:ind w:left="4993" w:hanging="600"/>
      </w:pPr>
      <w:rPr>
        <w:rFonts w:hint="default"/>
        <w:lang w:val="zh-CN" w:eastAsia="zh-CN" w:bidi="zh-CN"/>
      </w:rPr>
    </w:lvl>
    <w:lvl w:ilvl="6" w:tentative="0">
      <w:start w:val="0"/>
      <w:numFmt w:val="bullet"/>
      <w:lvlText w:val="•"/>
      <w:lvlJc w:val="left"/>
      <w:pPr>
        <w:ind w:left="5887" w:hanging="600"/>
      </w:pPr>
      <w:rPr>
        <w:rFonts w:hint="default"/>
        <w:lang w:val="zh-CN" w:eastAsia="zh-CN" w:bidi="zh-CN"/>
      </w:rPr>
    </w:lvl>
    <w:lvl w:ilvl="7" w:tentative="0">
      <w:start w:val="0"/>
      <w:numFmt w:val="bullet"/>
      <w:lvlText w:val="•"/>
      <w:lvlJc w:val="left"/>
      <w:pPr>
        <w:ind w:left="6782" w:hanging="600"/>
      </w:pPr>
      <w:rPr>
        <w:rFonts w:hint="default"/>
        <w:lang w:val="zh-CN" w:eastAsia="zh-CN" w:bidi="zh-CN"/>
      </w:rPr>
    </w:lvl>
    <w:lvl w:ilvl="8" w:tentative="0">
      <w:start w:val="0"/>
      <w:numFmt w:val="bullet"/>
      <w:lvlText w:val="•"/>
      <w:lvlJc w:val="left"/>
      <w:pPr>
        <w:ind w:left="7677" w:hanging="600"/>
      </w:pPr>
      <w:rPr>
        <w:rFonts w:hint="default"/>
        <w:lang w:val="zh-CN" w:eastAsia="zh-CN" w:bidi="zh-CN"/>
      </w:rPr>
    </w:lvl>
  </w:abstractNum>
  <w:abstractNum w:abstractNumId="27">
    <w:nsid w:val="7210262B"/>
    <w:multiLevelType w:val="multilevel"/>
    <w:tmpl w:val="7210262B"/>
    <w:lvl w:ilvl="0" w:tentative="0">
      <w:start w:val="15"/>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abstractNum w:abstractNumId="28">
    <w:nsid w:val="78842C1D"/>
    <w:multiLevelType w:val="multilevel"/>
    <w:tmpl w:val="78842C1D"/>
    <w:lvl w:ilvl="0" w:tentative="0">
      <w:start w:val="1"/>
      <w:numFmt w:val="decimal"/>
      <w:lvlText w:val="%1."/>
      <w:lvlJc w:val="left"/>
      <w:pPr>
        <w:ind w:left="579" w:hanging="241"/>
      </w:pPr>
      <w:rPr>
        <w:rFonts w:hint="default" w:ascii="宋体" w:hAnsi="宋体" w:eastAsia="宋体" w:cs="宋体"/>
        <w:spacing w:val="-120"/>
        <w:w w:val="99"/>
        <w:sz w:val="22"/>
        <w:szCs w:val="22"/>
        <w:lang w:val="zh-CN" w:eastAsia="zh-CN" w:bidi="zh-CN"/>
      </w:rPr>
    </w:lvl>
    <w:lvl w:ilvl="1" w:tentative="0">
      <w:start w:val="0"/>
      <w:numFmt w:val="bullet"/>
      <w:lvlText w:val="•"/>
      <w:lvlJc w:val="left"/>
      <w:pPr>
        <w:ind w:left="1468" w:hanging="241"/>
      </w:pPr>
      <w:rPr>
        <w:rFonts w:hint="default"/>
        <w:lang w:val="zh-CN" w:eastAsia="zh-CN" w:bidi="zh-CN"/>
      </w:rPr>
    </w:lvl>
    <w:lvl w:ilvl="2" w:tentative="0">
      <w:start w:val="0"/>
      <w:numFmt w:val="bullet"/>
      <w:lvlText w:val="•"/>
      <w:lvlJc w:val="left"/>
      <w:pPr>
        <w:ind w:left="2357" w:hanging="241"/>
      </w:pPr>
      <w:rPr>
        <w:rFonts w:hint="default"/>
        <w:lang w:val="zh-CN" w:eastAsia="zh-CN" w:bidi="zh-CN"/>
      </w:rPr>
    </w:lvl>
    <w:lvl w:ilvl="3" w:tentative="0">
      <w:start w:val="0"/>
      <w:numFmt w:val="bullet"/>
      <w:lvlText w:val="•"/>
      <w:lvlJc w:val="left"/>
      <w:pPr>
        <w:ind w:left="3245" w:hanging="241"/>
      </w:pPr>
      <w:rPr>
        <w:rFonts w:hint="default"/>
        <w:lang w:val="zh-CN" w:eastAsia="zh-CN" w:bidi="zh-CN"/>
      </w:rPr>
    </w:lvl>
    <w:lvl w:ilvl="4" w:tentative="0">
      <w:start w:val="0"/>
      <w:numFmt w:val="bullet"/>
      <w:lvlText w:val="•"/>
      <w:lvlJc w:val="left"/>
      <w:pPr>
        <w:ind w:left="4134" w:hanging="241"/>
      </w:pPr>
      <w:rPr>
        <w:rFonts w:hint="default"/>
        <w:lang w:val="zh-CN" w:eastAsia="zh-CN" w:bidi="zh-CN"/>
      </w:rPr>
    </w:lvl>
    <w:lvl w:ilvl="5" w:tentative="0">
      <w:start w:val="0"/>
      <w:numFmt w:val="bullet"/>
      <w:lvlText w:val="•"/>
      <w:lvlJc w:val="left"/>
      <w:pPr>
        <w:ind w:left="5023" w:hanging="241"/>
      </w:pPr>
      <w:rPr>
        <w:rFonts w:hint="default"/>
        <w:lang w:val="zh-CN" w:eastAsia="zh-CN" w:bidi="zh-CN"/>
      </w:rPr>
    </w:lvl>
    <w:lvl w:ilvl="6" w:tentative="0">
      <w:start w:val="0"/>
      <w:numFmt w:val="bullet"/>
      <w:lvlText w:val="•"/>
      <w:lvlJc w:val="left"/>
      <w:pPr>
        <w:ind w:left="5911" w:hanging="241"/>
      </w:pPr>
      <w:rPr>
        <w:rFonts w:hint="default"/>
        <w:lang w:val="zh-CN" w:eastAsia="zh-CN" w:bidi="zh-CN"/>
      </w:rPr>
    </w:lvl>
    <w:lvl w:ilvl="7" w:tentative="0">
      <w:start w:val="0"/>
      <w:numFmt w:val="bullet"/>
      <w:lvlText w:val="•"/>
      <w:lvlJc w:val="left"/>
      <w:pPr>
        <w:ind w:left="6800" w:hanging="241"/>
      </w:pPr>
      <w:rPr>
        <w:rFonts w:hint="default"/>
        <w:lang w:val="zh-CN" w:eastAsia="zh-CN" w:bidi="zh-CN"/>
      </w:rPr>
    </w:lvl>
    <w:lvl w:ilvl="8" w:tentative="0">
      <w:start w:val="0"/>
      <w:numFmt w:val="bullet"/>
      <w:lvlText w:val="•"/>
      <w:lvlJc w:val="left"/>
      <w:pPr>
        <w:ind w:left="7689" w:hanging="241"/>
      </w:pPr>
      <w:rPr>
        <w:rFonts w:hint="default"/>
        <w:lang w:val="zh-CN" w:eastAsia="zh-CN" w:bidi="zh-CN"/>
      </w:rPr>
    </w:lvl>
  </w:abstractNum>
  <w:abstractNum w:abstractNumId="29">
    <w:nsid w:val="7A317A1D"/>
    <w:multiLevelType w:val="multilevel"/>
    <w:tmpl w:val="7A317A1D"/>
    <w:lvl w:ilvl="0" w:tentative="0">
      <w:start w:val="2"/>
      <w:numFmt w:val="decimal"/>
      <w:lvlText w:val="%1"/>
      <w:lvlJc w:val="left"/>
      <w:pPr>
        <w:ind w:left="1110" w:hanging="442"/>
      </w:pPr>
      <w:rPr>
        <w:rFonts w:hint="default"/>
        <w:lang w:val="zh-CN" w:eastAsia="zh-CN" w:bidi="zh-CN"/>
      </w:rPr>
    </w:lvl>
    <w:lvl w:ilvl="1" w:tentative="0">
      <w:start w:val="1"/>
      <w:numFmt w:val="decimal"/>
      <w:lvlText w:val="%1.%2"/>
      <w:lvlJc w:val="left"/>
      <w:pPr>
        <w:ind w:left="1110" w:hanging="442"/>
      </w:pPr>
      <w:rPr>
        <w:rFonts w:hint="default" w:ascii="宋体" w:hAnsi="宋体" w:eastAsia="宋体" w:cs="宋体"/>
        <w:b/>
        <w:bCs/>
        <w:spacing w:val="-10"/>
        <w:w w:val="99"/>
        <w:sz w:val="24"/>
        <w:szCs w:val="24"/>
        <w:lang w:val="zh-CN" w:eastAsia="zh-CN" w:bidi="zh-CN"/>
      </w:rPr>
    </w:lvl>
    <w:lvl w:ilvl="2" w:tentative="0">
      <w:start w:val="1"/>
      <w:numFmt w:val="decimal"/>
      <w:lvlText w:val="%1.%2.%3"/>
      <w:lvlJc w:val="left"/>
      <w:pPr>
        <w:ind w:left="231" w:hanging="561"/>
      </w:pPr>
      <w:rPr>
        <w:rFonts w:hint="default" w:ascii="宋体" w:hAnsi="宋体" w:eastAsia="宋体" w:cs="宋体"/>
        <w:spacing w:val="-12"/>
        <w:w w:val="100"/>
        <w:sz w:val="22"/>
        <w:szCs w:val="22"/>
        <w:lang w:val="zh-CN" w:eastAsia="zh-CN" w:bidi="zh-CN"/>
      </w:rPr>
    </w:lvl>
    <w:lvl w:ilvl="3" w:tentative="0">
      <w:start w:val="0"/>
      <w:numFmt w:val="bullet"/>
      <w:lvlText w:val="•"/>
      <w:lvlJc w:val="left"/>
      <w:pPr>
        <w:ind w:left="2390" w:hanging="561"/>
      </w:pPr>
      <w:rPr>
        <w:rFonts w:hint="default"/>
        <w:lang w:val="zh-CN" w:eastAsia="zh-CN" w:bidi="zh-CN"/>
      </w:rPr>
    </w:lvl>
    <w:lvl w:ilvl="4" w:tentative="0">
      <w:start w:val="0"/>
      <w:numFmt w:val="bullet"/>
      <w:lvlText w:val="•"/>
      <w:lvlJc w:val="left"/>
      <w:pPr>
        <w:ind w:left="3401" w:hanging="561"/>
      </w:pPr>
      <w:rPr>
        <w:rFonts w:hint="default"/>
        <w:lang w:val="zh-CN" w:eastAsia="zh-CN" w:bidi="zh-CN"/>
      </w:rPr>
    </w:lvl>
    <w:lvl w:ilvl="5" w:tentative="0">
      <w:start w:val="0"/>
      <w:numFmt w:val="bullet"/>
      <w:lvlText w:val="•"/>
      <w:lvlJc w:val="left"/>
      <w:pPr>
        <w:ind w:left="4412" w:hanging="561"/>
      </w:pPr>
      <w:rPr>
        <w:rFonts w:hint="default"/>
        <w:lang w:val="zh-CN" w:eastAsia="zh-CN" w:bidi="zh-CN"/>
      </w:rPr>
    </w:lvl>
    <w:lvl w:ilvl="6" w:tentative="0">
      <w:start w:val="0"/>
      <w:numFmt w:val="bullet"/>
      <w:lvlText w:val="•"/>
      <w:lvlJc w:val="left"/>
      <w:pPr>
        <w:ind w:left="5423" w:hanging="561"/>
      </w:pPr>
      <w:rPr>
        <w:rFonts w:hint="default"/>
        <w:lang w:val="zh-CN" w:eastAsia="zh-CN" w:bidi="zh-CN"/>
      </w:rPr>
    </w:lvl>
    <w:lvl w:ilvl="7" w:tentative="0">
      <w:start w:val="0"/>
      <w:numFmt w:val="bullet"/>
      <w:lvlText w:val="•"/>
      <w:lvlJc w:val="left"/>
      <w:pPr>
        <w:ind w:left="6434" w:hanging="561"/>
      </w:pPr>
      <w:rPr>
        <w:rFonts w:hint="default"/>
        <w:lang w:val="zh-CN" w:eastAsia="zh-CN" w:bidi="zh-CN"/>
      </w:rPr>
    </w:lvl>
    <w:lvl w:ilvl="8" w:tentative="0">
      <w:start w:val="0"/>
      <w:numFmt w:val="bullet"/>
      <w:lvlText w:val="•"/>
      <w:lvlJc w:val="left"/>
      <w:pPr>
        <w:ind w:left="7444" w:hanging="561"/>
      </w:pPr>
      <w:rPr>
        <w:rFonts w:hint="default"/>
        <w:lang w:val="zh-CN" w:eastAsia="zh-CN" w:bidi="zh-CN"/>
      </w:rPr>
    </w:lvl>
  </w:abstractNum>
  <w:abstractNum w:abstractNumId="30">
    <w:nsid w:val="7BCE5666"/>
    <w:multiLevelType w:val="multilevel"/>
    <w:tmpl w:val="7BCE5666"/>
    <w:lvl w:ilvl="0" w:tentative="0">
      <w:start w:val="5"/>
      <w:numFmt w:val="decimal"/>
      <w:lvlText w:val="（%1）"/>
      <w:lvlJc w:val="left"/>
      <w:pPr>
        <w:ind w:left="709"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1175" w:hanging="601"/>
      </w:pPr>
      <w:rPr>
        <w:rFonts w:hint="default"/>
        <w:lang w:val="zh-CN" w:eastAsia="zh-CN" w:bidi="zh-CN"/>
      </w:rPr>
    </w:lvl>
    <w:lvl w:ilvl="2" w:tentative="0">
      <w:start w:val="0"/>
      <w:numFmt w:val="bullet"/>
      <w:lvlText w:val="•"/>
      <w:lvlJc w:val="left"/>
      <w:pPr>
        <w:ind w:left="1651" w:hanging="601"/>
      </w:pPr>
      <w:rPr>
        <w:rFonts w:hint="default"/>
        <w:lang w:val="zh-CN" w:eastAsia="zh-CN" w:bidi="zh-CN"/>
      </w:rPr>
    </w:lvl>
    <w:lvl w:ilvl="3" w:tentative="0">
      <w:start w:val="0"/>
      <w:numFmt w:val="bullet"/>
      <w:lvlText w:val="•"/>
      <w:lvlJc w:val="left"/>
      <w:pPr>
        <w:ind w:left="2127" w:hanging="601"/>
      </w:pPr>
      <w:rPr>
        <w:rFonts w:hint="default"/>
        <w:lang w:val="zh-CN" w:eastAsia="zh-CN" w:bidi="zh-CN"/>
      </w:rPr>
    </w:lvl>
    <w:lvl w:ilvl="4" w:tentative="0">
      <w:start w:val="0"/>
      <w:numFmt w:val="bullet"/>
      <w:lvlText w:val="•"/>
      <w:lvlJc w:val="left"/>
      <w:pPr>
        <w:ind w:left="2603" w:hanging="601"/>
      </w:pPr>
      <w:rPr>
        <w:rFonts w:hint="default"/>
        <w:lang w:val="zh-CN" w:eastAsia="zh-CN" w:bidi="zh-CN"/>
      </w:rPr>
    </w:lvl>
    <w:lvl w:ilvl="5" w:tentative="0">
      <w:start w:val="0"/>
      <w:numFmt w:val="bullet"/>
      <w:lvlText w:val="•"/>
      <w:lvlJc w:val="left"/>
      <w:pPr>
        <w:ind w:left="3079" w:hanging="601"/>
      </w:pPr>
      <w:rPr>
        <w:rFonts w:hint="default"/>
        <w:lang w:val="zh-CN" w:eastAsia="zh-CN" w:bidi="zh-CN"/>
      </w:rPr>
    </w:lvl>
    <w:lvl w:ilvl="6" w:tentative="0">
      <w:start w:val="0"/>
      <w:numFmt w:val="bullet"/>
      <w:lvlText w:val="•"/>
      <w:lvlJc w:val="left"/>
      <w:pPr>
        <w:ind w:left="3554" w:hanging="601"/>
      </w:pPr>
      <w:rPr>
        <w:rFonts w:hint="default"/>
        <w:lang w:val="zh-CN" w:eastAsia="zh-CN" w:bidi="zh-CN"/>
      </w:rPr>
    </w:lvl>
    <w:lvl w:ilvl="7" w:tentative="0">
      <w:start w:val="0"/>
      <w:numFmt w:val="bullet"/>
      <w:lvlText w:val="•"/>
      <w:lvlJc w:val="left"/>
      <w:pPr>
        <w:ind w:left="4030" w:hanging="601"/>
      </w:pPr>
      <w:rPr>
        <w:rFonts w:hint="default"/>
        <w:lang w:val="zh-CN" w:eastAsia="zh-CN" w:bidi="zh-CN"/>
      </w:rPr>
    </w:lvl>
    <w:lvl w:ilvl="8" w:tentative="0">
      <w:start w:val="0"/>
      <w:numFmt w:val="bullet"/>
      <w:lvlText w:val="•"/>
      <w:lvlJc w:val="left"/>
      <w:pPr>
        <w:ind w:left="4506" w:hanging="601"/>
      </w:pPr>
      <w:rPr>
        <w:rFonts w:hint="default"/>
        <w:lang w:val="zh-CN" w:eastAsia="zh-CN" w:bidi="zh-CN"/>
      </w:rPr>
    </w:lvl>
  </w:abstractNum>
  <w:abstractNum w:abstractNumId="31">
    <w:nsid w:val="7E426D58"/>
    <w:multiLevelType w:val="multilevel"/>
    <w:tmpl w:val="7E426D58"/>
    <w:lvl w:ilvl="0" w:tentative="0">
      <w:start w:val="1"/>
      <w:numFmt w:val="decimal"/>
      <w:lvlText w:val="%1."/>
      <w:lvlJc w:val="left"/>
      <w:pPr>
        <w:ind w:left="560" w:hanging="244"/>
      </w:pPr>
      <w:rPr>
        <w:rFonts w:hint="default" w:ascii="宋体" w:hAnsi="宋体" w:eastAsia="宋体" w:cs="宋体"/>
        <w:b/>
        <w:bCs/>
        <w:spacing w:val="-1"/>
        <w:w w:val="99"/>
        <w:sz w:val="22"/>
        <w:szCs w:val="22"/>
        <w:lang w:val="zh-CN" w:eastAsia="zh-CN" w:bidi="zh-CN"/>
      </w:rPr>
    </w:lvl>
    <w:lvl w:ilvl="1" w:tentative="0">
      <w:start w:val="1"/>
      <w:numFmt w:val="decimal"/>
      <w:lvlText w:val="%2."/>
      <w:lvlJc w:val="left"/>
      <w:pPr>
        <w:ind w:left="1235" w:hanging="241"/>
      </w:pPr>
      <w:rPr>
        <w:rFonts w:hint="default" w:ascii="宋体" w:hAnsi="宋体" w:eastAsia="宋体" w:cs="宋体"/>
        <w:w w:val="100"/>
        <w:sz w:val="22"/>
        <w:szCs w:val="22"/>
        <w:lang w:val="zh-CN" w:eastAsia="zh-CN" w:bidi="zh-CN"/>
      </w:rPr>
    </w:lvl>
    <w:lvl w:ilvl="2" w:tentative="0">
      <w:start w:val="0"/>
      <w:numFmt w:val="bullet"/>
      <w:lvlText w:val="•"/>
      <w:lvlJc w:val="left"/>
      <w:pPr>
        <w:ind w:left="2149" w:hanging="241"/>
      </w:pPr>
      <w:rPr>
        <w:rFonts w:hint="default"/>
        <w:lang w:val="zh-CN" w:eastAsia="zh-CN" w:bidi="zh-CN"/>
      </w:rPr>
    </w:lvl>
    <w:lvl w:ilvl="3" w:tentative="0">
      <w:start w:val="0"/>
      <w:numFmt w:val="bullet"/>
      <w:lvlText w:val="•"/>
      <w:lvlJc w:val="left"/>
      <w:pPr>
        <w:ind w:left="3059" w:hanging="241"/>
      </w:pPr>
      <w:rPr>
        <w:rFonts w:hint="default"/>
        <w:lang w:val="zh-CN" w:eastAsia="zh-CN" w:bidi="zh-CN"/>
      </w:rPr>
    </w:lvl>
    <w:lvl w:ilvl="4" w:tentative="0">
      <w:start w:val="0"/>
      <w:numFmt w:val="bullet"/>
      <w:lvlText w:val="•"/>
      <w:lvlJc w:val="left"/>
      <w:pPr>
        <w:ind w:left="3968" w:hanging="241"/>
      </w:pPr>
      <w:rPr>
        <w:rFonts w:hint="default"/>
        <w:lang w:val="zh-CN" w:eastAsia="zh-CN" w:bidi="zh-CN"/>
      </w:rPr>
    </w:lvl>
    <w:lvl w:ilvl="5" w:tentative="0">
      <w:start w:val="0"/>
      <w:numFmt w:val="bullet"/>
      <w:lvlText w:val="•"/>
      <w:lvlJc w:val="left"/>
      <w:pPr>
        <w:ind w:left="4878" w:hanging="241"/>
      </w:pPr>
      <w:rPr>
        <w:rFonts w:hint="default"/>
        <w:lang w:val="zh-CN" w:eastAsia="zh-CN" w:bidi="zh-CN"/>
      </w:rPr>
    </w:lvl>
    <w:lvl w:ilvl="6" w:tentative="0">
      <w:start w:val="0"/>
      <w:numFmt w:val="bullet"/>
      <w:lvlText w:val="•"/>
      <w:lvlJc w:val="left"/>
      <w:pPr>
        <w:ind w:left="5788" w:hanging="241"/>
      </w:pPr>
      <w:rPr>
        <w:rFonts w:hint="default"/>
        <w:lang w:val="zh-CN" w:eastAsia="zh-CN" w:bidi="zh-CN"/>
      </w:rPr>
    </w:lvl>
    <w:lvl w:ilvl="7" w:tentative="0">
      <w:start w:val="0"/>
      <w:numFmt w:val="bullet"/>
      <w:lvlText w:val="•"/>
      <w:lvlJc w:val="left"/>
      <w:pPr>
        <w:ind w:left="6697" w:hanging="241"/>
      </w:pPr>
      <w:rPr>
        <w:rFonts w:hint="default"/>
        <w:lang w:val="zh-CN" w:eastAsia="zh-CN" w:bidi="zh-CN"/>
      </w:rPr>
    </w:lvl>
    <w:lvl w:ilvl="8" w:tentative="0">
      <w:start w:val="0"/>
      <w:numFmt w:val="bullet"/>
      <w:lvlText w:val="•"/>
      <w:lvlJc w:val="left"/>
      <w:pPr>
        <w:ind w:left="7607" w:hanging="241"/>
      </w:pPr>
      <w:rPr>
        <w:rFonts w:hint="default"/>
        <w:lang w:val="zh-CN" w:eastAsia="zh-CN" w:bidi="zh-CN"/>
      </w:rPr>
    </w:lvl>
  </w:abstractNum>
  <w:num w:numId="1">
    <w:abstractNumId w:val="3"/>
  </w:num>
  <w:num w:numId="2">
    <w:abstractNumId w:val="0"/>
  </w:num>
  <w:num w:numId="3">
    <w:abstractNumId w:val="25"/>
  </w:num>
  <w:num w:numId="4">
    <w:abstractNumId w:val="30"/>
  </w:num>
  <w:num w:numId="5">
    <w:abstractNumId w:val="5"/>
  </w:num>
  <w:num w:numId="6">
    <w:abstractNumId w:val="15"/>
  </w:num>
  <w:num w:numId="7">
    <w:abstractNumId w:val="7"/>
  </w:num>
  <w:num w:numId="8">
    <w:abstractNumId w:val="20"/>
  </w:num>
  <w:num w:numId="9">
    <w:abstractNumId w:val="22"/>
  </w:num>
  <w:num w:numId="10">
    <w:abstractNumId w:val="12"/>
  </w:num>
  <w:num w:numId="11">
    <w:abstractNumId w:val="11"/>
  </w:num>
  <w:num w:numId="12">
    <w:abstractNumId w:val="14"/>
  </w:num>
  <w:num w:numId="13">
    <w:abstractNumId w:val="8"/>
  </w:num>
  <w:num w:numId="14">
    <w:abstractNumId w:val="19"/>
  </w:num>
  <w:num w:numId="15">
    <w:abstractNumId w:val="27"/>
  </w:num>
  <w:num w:numId="16">
    <w:abstractNumId w:val="9"/>
  </w:num>
  <w:num w:numId="17">
    <w:abstractNumId w:val="26"/>
  </w:num>
  <w:num w:numId="18">
    <w:abstractNumId w:val="4"/>
  </w:num>
  <w:num w:numId="19">
    <w:abstractNumId w:val="18"/>
  </w:num>
  <w:num w:numId="20">
    <w:abstractNumId w:val="16"/>
  </w:num>
  <w:num w:numId="21">
    <w:abstractNumId w:val="17"/>
  </w:num>
  <w:num w:numId="22">
    <w:abstractNumId w:val="21"/>
  </w:num>
  <w:num w:numId="23">
    <w:abstractNumId w:val="10"/>
  </w:num>
  <w:num w:numId="24">
    <w:abstractNumId w:val="23"/>
  </w:num>
  <w:num w:numId="25">
    <w:abstractNumId w:val="29"/>
  </w:num>
  <w:num w:numId="26">
    <w:abstractNumId w:val="1"/>
  </w:num>
  <w:num w:numId="27">
    <w:abstractNumId w:val="6"/>
  </w:num>
  <w:num w:numId="28">
    <w:abstractNumId w:val="2"/>
  </w:num>
  <w:num w:numId="29">
    <w:abstractNumId w:val="24"/>
  </w:num>
  <w:num w:numId="30">
    <w:abstractNumId w:val="13"/>
  </w:num>
  <w:num w:numId="31">
    <w:abstractNumId w:val="28"/>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8F1273"/>
    <w:rsid w:val="026E1641"/>
    <w:rsid w:val="07D277ED"/>
    <w:rsid w:val="0AB17563"/>
    <w:rsid w:val="0ED15331"/>
    <w:rsid w:val="1D652F44"/>
    <w:rsid w:val="217A2C27"/>
    <w:rsid w:val="25522CC8"/>
    <w:rsid w:val="295D5B5B"/>
    <w:rsid w:val="2AD23C65"/>
    <w:rsid w:val="2BFF5CDD"/>
    <w:rsid w:val="2F0D625F"/>
    <w:rsid w:val="3A8F1273"/>
    <w:rsid w:val="3B0C3314"/>
    <w:rsid w:val="415010DD"/>
    <w:rsid w:val="427929B8"/>
    <w:rsid w:val="4F3F1FA3"/>
    <w:rsid w:val="52756060"/>
    <w:rsid w:val="6133053B"/>
    <w:rsid w:val="631D5ABA"/>
    <w:rsid w:val="69BB018F"/>
    <w:rsid w:val="69FA3131"/>
    <w:rsid w:val="71006AF5"/>
    <w:rsid w:val="76CB46FE"/>
    <w:rsid w:val="76F17B5A"/>
    <w:rsid w:val="7A863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4"/>
      <w:jc w:val="center"/>
      <w:outlineLvl w:val="0"/>
    </w:pPr>
    <w:rPr>
      <w:b/>
      <w:bCs/>
      <w:sz w:val="28"/>
      <w:szCs w:val="28"/>
    </w:rPr>
  </w:style>
  <w:style w:type="paragraph" w:styleId="3">
    <w:name w:val="heading 2"/>
    <w:basedOn w:val="1"/>
    <w:next w:val="1"/>
    <w:qFormat/>
    <w:uiPriority w:val="1"/>
    <w:pPr>
      <w:spacing w:before="10" w:line="480" w:lineRule="auto"/>
      <w:ind w:left="0" w:right="0"/>
      <w:jc w:val="left"/>
      <w:outlineLvl w:val="1"/>
    </w:pPr>
    <w:rPr>
      <w:b/>
      <w:sz w:val="28"/>
      <w:szCs w:val="25"/>
    </w:rPr>
  </w:style>
  <w:style w:type="paragraph" w:styleId="4">
    <w:name w:val="heading 3"/>
    <w:basedOn w:val="1"/>
    <w:next w:val="1"/>
    <w:qFormat/>
    <w:uiPriority w:val="1"/>
    <w:pPr>
      <w:ind w:left="1316"/>
      <w:outlineLvl w:val="2"/>
    </w:pPr>
    <w:rPr>
      <w:b/>
      <w:bCs/>
      <w:sz w:val="24"/>
      <w:szCs w:val="24"/>
    </w:rPr>
  </w:style>
  <w:style w:type="paragraph" w:styleId="5">
    <w:name w:val="heading 4"/>
    <w:basedOn w:val="1"/>
    <w:next w:val="1"/>
    <w:unhideWhenUsed/>
    <w:qFormat/>
    <w:uiPriority w:val="1"/>
    <w:pPr>
      <w:keepNext/>
      <w:keepLines/>
      <w:spacing w:before="280" w:after="290" w:line="376" w:lineRule="auto"/>
      <w:outlineLvl w:val="3"/>
    </w:pPr>
    <w:rPr>
      <w:rFonts w:ascii="Cambria" w:hAnsi="Cambria" w:eastAsia="宋体" w:cs="Times New Roman"/>
      <w:b/>
      <w:bCs/>
      <w:sz w:val="28"/>
      <w:szCs w:val="28"/>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annotation text"/>
    <w:basedOn w:val="1"/>
    <w:next w:val="1"/>
    <w:semiHidden/>
    <w:unhideWhenUsed/>
    <w:qFormat/>
    <w:uiPriority w:val="99"/>
    <w:pPr>
      <w:autoSpaceDE/>
      <w:autoSpaceDN/>
    </w:pPr>
    <w:rPr>
      <w:rFonts w:ascii="Times New Roman" w:hAnsi="Times New Roman" w:cs="Times New Roman"/>
      <w:sz w:val="20"/>
      <w:szCs w:val="21"/>
      <w:lang w:bidi="ar-SA"/>
    </w:rPr>
  </w:style>
  <w:style w:type="paragraph" w:styleId="7">
    <w:name w:val="Body Text"/>
    <w:basedOn w:val="1"/>
    <w:qFormat/>
    <w:uiPriority w:val="1"/>
    <w:rPr>
      <w:sz w:val="24"/>
      <w:szCs w:val="24"/>
    </w:rPr>
  </w:style>
  <w:style w:type="paragraph" w:styleId="8">
    <w:name w:val="Plain Text"/>
    <w:basedOn w:val="1"/>
    <w:unhideWhenUsed/>
    <w:qFormat/>
    <w:uiPriority w:val="0"/>
    <w:pPr>
      <w:autoSpaceDE/>
      <w:autoSpaceDN/>
      <w:jc w:val="both"/>
    </w:pPr>
    <w:rPr>
      <w:rFonts w:hAnsi="Courier New" w:cs="Times New Roman"/>
      <w:b/>
      <w:kern w:val="2"/>
      <w:sz w:val="24"/>
      <w:lang w:val="en-US" w:bidi="ar-SA"/>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style3"/>
    <w:qFormat/>
    <w:uiPriority w:val="0"/>
  </w:style>
  <w:style w:type="paragraph" w:customStyle="1" w:styleId="13">
    <w:name w:val="Table Paragraph"/>
    <w:basedOn w:val="1"/>
    <w:qFormat/>
    <w:uiPriority w:val="1"/>
  </w:style>
  <w:style w:type="paragraph" w:styleId="14">
    <w:name w:val="List Paragraph"/>
    <w:basedOn w:val="1"/>
    <w:qFormat/>
    <w:uiPriority w:val="1"/>
    <w:pPr>
      <w:ind w:left="514" w:firstLine="434"/>
    </w:pPr>
  </w:style>
  <w:style w:type="paragraph" w:customStyle="1" w:styleId="15">
    <w:name w:val="p15"/>
    <w:basedOn w:val="1"/>
    <w:next w:val="6"/>
    <w:qFormat/>
    <w:uiPriority w:val="99"/>
    <w:pPr>
      <w:widowControl/>
      <w:autoSpaceDE/>
      <w:autoSpaceDN/>
      <w:jc w:val="both"/>
    </w:pPr>
    <w:rPr>
      <w:rFonts w:ascii="Times New Roman" w:hAnsi="Times New Roman" w:cs="Times New Roman"/>
      <w:sz w:val="21"/>
      <w:szCs w:val="21"/>
      <w:lang w:val="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57</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2020-09-27T08:15:00Z</dcterms:created>
  <dc:creator>Administrator</dc:creator>
  <cp:lastModifiedBy>心无旁骛</cp:lastModifiedBy>
  <cp:lastPrinted>2020-11-23T05:58:00Z</cp:lastPrinted>
  <dcterms:modified xsi:type="dcterms:W3CDTF">2020-11-25T06:10:12Z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